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8788"/>
      </w:tblGrid>
      <w:tr w:rsidR="00192C39">
        <w:tc>
          <w:tcPr>
            <w:tcW w:w="8788" w:type="dxa"/>
            <w:vAlign w:val="center"/>
          </w:tcPr>
          <w:p w:rsidR="00192C39" w:rsidRDefault="00815648">
            <w:pPr>
              <w:pStyle w:val="41"/>
            </w:pPr>
            <w:r>
              <w:rPr>
                <w:noProof/>
              </w:rPr>
              <w:pict>
                <v:rect id="_x0000_s1026" style="position:absolute;left:0;text-align:left;margin-left:.6pt;margin-top:-20.75pt;width:518.45pt;height:122.45pt;z-index:-5" o:allowincell="f" filled="f" stroked="f">
                  <v:textbox inset="1pt,1pt,1pt,1pt">
                    <w:txbxContent>
                      <w:p w:rsidR="005B2F71" w:rsidRDefault="005B2F71">
                        <w:pPr>
                          <w:rPr>
                            <w:b/>
                            <w:i/>
                          </w:rPr>
                        </w:pPr>
                      </w:p>
                    </w:txbxContent>
                  </v:textbox>
                </v:rect>
              </w:pict>
            </w:r>
            <w:r w:rsidR="00192C39">
              <w:t>ФЕДЕРАЛЬНОЕ СТАТИСТИЧЕСКОЕ НАБЛЮДЕНИЕ</w:t>
            </w:r>
          </w:p>
        </w:tc>
      </w:tr>
    </w:tbl>
    <w:p w:rsidR="00192C39" w:rsidRDefault="00192C39">
      <w:pPr>
        <w:spacing w:line="80" w:lineRule="exact"/>
        <w:rPr>
          <w:sz w:val="20"/>
        </w:rPr>
      </w:pPr>
    </w:p>
    <w:p w:rsidR="00192C39" w:rsidRDefault="00192C39">
      <w:pPr>
        <w:rPr>
          <w:sz w:val="20"/>
        </w:rPr>
      </w:pPr>
    </w:p>
    <w:tbl>
      <w:tblPr>
        <w:tblW w:w="0" w:type="auto"/>
        <w:tblInd w:w="391"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9922"/>
      </w:tblGrid>
      <w:tr w:rsidR="00192C39">
        <w:tc>
          <w:tcPr>
            <w:tcW w:w="9922" w:type="dxa"/>
            <w:shd w:val="pct5" w:color="auto" w:fill="auto"/>
          </w:tcPr>
          <w:p w:rsidR="00192C39" w:rsidRDefault="00192C39">
            <w:pPr>
              <w:jc w:val="center"/>
              <w:rPr>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192C39" w:rsidRDefault="00192C39">
      <w:pPr>
        <w:rPr>
          <w:sz w:val="20"/>
        </w:rPr>
      </w:pPr>
    </w:p>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8788"/>
      </w:tblGrid>
      <w:tr w:rsidR="00192C39">
        <w:tc>
          <w:tcPr>
            <w:tcW w:w="8788" w:type="dxa"/>
            <w:vAlign w:val="center"/>
          </w:tcPr>
          <w:p w:rsidR="00192C39" w:rsidRDefault="00815648">
            <w:pPr>
              <w:pStyle w:val="41"/>
              <w:rPr>
                <w:b w:val="0"/>
              </w:rPr>
            </w:pPr>
            <w:r>
              <w:rPr>
                <w:b w:val="0"/>
                <w:noProof/>
              </w:rPr>
              <w:pict>
                <v:rect id="_x0000_s1030" style="position:absolute;left:0;text-align:left;margin-left:.6pt;margin-top:-20.75pt;width:518.45pt;height:122.45pt;z-index:-1" o:allowincell="f" filled="f" stroked="f">
                  <v:textbox inset="1pt,1pt,1pt,1pt">
                    <w:txbxContent>
                      <w:p w:rsidR="005B2F71" w:rsidRDefault="005B2F71">
                        <w:pPr>
                          <w:rPr>
                            <w:b/>
                            <w:i/>
                          </w:rPr>
                        </w:pPr>
                      </w:p>
                    </w:txbxContent>
                  </v:textbox>
                </v:rect>
              </w:pict>
            </w:r>
            <w:r w:rsidR="00192C39">
              <w:rPr>
                <w:b w:val="0"/>
              </w:rPr>
              <w:t>ВОЗМОЖНО ПРЕДОСТАВЛЕНИЕ В ЭЛЕКТРОННОМ ВИДЕ</w:t>
            </w:r>
          </w:p>
        </w:tc>
      </w:tr>
    </w:tbl>
    <w:p w:rsidR="00192C39" w:rsidRDefault="00815648">
      <w:pPr>
        <w:pStyle w:val="10"/>
        <w:widowControl/>
        <w:rPr>
          <w:noProof/>
        </w:rPr>
      </w:pPr>
      <w:r>
        <w:rPr>
          <w:noProof/>
        </w:rPr>
        <w:pict>
          <v:rect id="_x0000_s1027" style="position:absolute;margin-left:7.7pt;margin-top:10.1pt;width:511.35pt;height:194.45pt;z-index:-4;mso-position-horizontal-relative:text;mso-position-vertical-relative:text" o:allowincell="f" filled="f" stroked="f">
            <v:textbox inset="1pt,1pt,1pt,1pt">
              <w:txbxContent>
                <w:p w:rsidR="005B2F71" w:rsidRDefault="005B2F71"/>
              </w:txbxContent>
            </v:textbox>
          </v:rect>
        </w:pict>
      </w:r>
    </w:p>
    <w:p w:rsidR="00192C39" w:rsidRDefault="00192C39">
      <w:pPr>
        <w:rPr>
          <w:sz w:val="20"/>
        </w:rPr>
      </w:pPr>
    </w:p>
    <w:tbl>
      <w:tblPr>
        <w:tblW w:w="0" w:type="auto"/>
        <w:tblInd w:w="499" w:type="dxa"/>
        <w:tblLayout w:type="fixed"/>
        <w:tblCellMar>
          <w:left w:w="71" w:type="dxa"/>
          <w:right w:w="71" w:type="dxa"/>
        </w:tblCellMar>
        <w:tblLook w:val="0000"/>
      </w:tblPr>
      <w:tblGrid>
        <w:gridCol w:w="1275"/>
        <w:gridCol w:w="7304"/>
        <w:gridCol w:w="634"/>
      </w:tblGrid>
      <w:tr w:rsidR="00192C39">
        <w:tc>
          <w:tcPr>
            <w:tcW w:w="1275" w:type="dxa"/>
          </w:tcPr>
          <w:p w:rsidR="00192C39" w:rsidRDefault="00192C39">
            <w:pPr>
              <w:jc w:val="center"/>
              <w:rPr>
                <w:sz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tcPr>
          <w:p w:rsidR="00192C39" w:rsidRDefault="00192C39">
            <w:pPr>
              <w:pStyle w:val="33"/>
            </w:pPr>
            <w:r>
              <w:t xml:space="preserve">Сведения об ОБЪЕКТАХ инфраструктуры </w:t>
            </w:r>
            <w:r>
              <w:br/>
              <w:t xml:space="preserve">муниципальнОГО образованиЯ </w:t>
            </w:r>
          </w:p>
          <w:p w:rsidR="00192C39" w:rsidRDefault="00192C39">
            <w:pPr>
              <w:spacing w:after="60"/>
              <w:jc w:val="center"/>
              <w:rPr>
                <w:sz w:val="20"/>
              </w:rPr>
            </w:pPr>
            <w:r>
              <w:rPr>
                <w:sz w:val="20"/>
              </w:rPr>
              <w:t>по состоянию на 31 декабря 20</w:t>
            </w:r>
            <w:r w:rsidR="00372324">
              <w:rPr>
                <w:sz w:val="20"/>
              </w:rPr>
              <w:t>13</w:t>
            </w:r>
            <w:r>
              <w:rPr>
                <w:sz w:val="20"/>
              </w:rPr>
              <w:t xml:space="preserve"> года</w:t>
            </w:r>
          </w:p>
        </w:tc>
        <w:tc>
          <w:tcPr>
            <w:tcW w:w="634" w:type="dxa"/>
            <w:tcBorders>
              <w:left w:val="nil"/>
            </w:tcBorders>
          </w:tcPr>
          <w:p w:rsidR="00192C39" w:rsidRDefault="00192C39">
            <w:pPr>
              <w:jc w:val="center"/>
              <w:rPr>
                <w:sz w:val="20"/>
              </w:rPr>
            </w:pPr>
          </w:p>
        </w:tc>
      </w:tr>
    </w:tbl>
    <w:p w:rsidR="00192C39" w:rsidRDefault="00192C39">
      <w:pPr>
        <w:spacing w:line="540" w:lineRule="exact"/>
        <w:rPr>
          <w:sz w:val="20"/>
        </w:rPr>
      </w:pPr>
    </w:p>
    <w:tbl>
      <w:tblPr>
        <w:tblW w:w="0" w:type="auto"/>
        <w:tblInd w:w="355" w:type="dxa"/>
        <w:tblLayout w:type="fixed"/>
        <w:tblCellMar>
          <w:left w:w="71" w:type="dxa"/>
          <w:right w:w="71" w:type="dxa"/>
        </w:tblCellMar>
        <w:tblLook w:val="0000"/>
      </w:tblPr>
      <w:tblGrid>
        <w:gridCol w:w="5528"/>
        <w:gridCol w:w="1985"/>
        <w:gridCol w:w="162"/>
        <w:gridCol w:w="2389"/>
      </w:tblGrid>
      <w:tr w:rsidR="00192C39">
        <w:tc>
          <w:tcPr>
            <w:tcW w:w="5528" w:type="dxa"/>
            <w:tcBorders>
              <w:top w:val="single" w:sz="12" w:space="0" w:color="auto"/>
              <w:left w:val="single" w:sz="12" w:space="0" w:color="auto"/>
              <w:bottom w:val="single" w:sz="12" w:space="0" w:color="auto"/>
              <w:right w:val="single" w:sz="12" w:space="0" w:color="auto"/>
            </w:tcBorders>
          </w:tcPr>
          <w:p w:rsidR="00192C39" w:rsidRDefault="00815648">
            <w:pPr>
              <w:jc w:val="center"/>
              <w:rPr>
                <w:sz w:val="20"/>
              </w:rPr>
            </w:pPr>
            <w:r>
              <w:rPr>
                <w:noProof/>
                <w:sz w:val="20"/>
              </w:rPr>
              <w:pict>
                <v:rect id="_x0000_s1028" style="position:absolute;left:0;text-align:left;margin-left:403.05pt;margin-top:1.2pt;width:104.85pt;height:18.7pt;z-index:-3" o:allowincell="f" fillcolor="#f2f2f2" strokeweight="1.5pt">
                  <v:fill color2="fuchsia"/>
                </v:rect>
              </w:pict>
            </w:r>
            <w:r w:rsidR="00192C39">
              <w:rPr>
                <w:sz w:val="20"/>
              </w:rPr>
              <w:t>Предоставляют:</w:t>
            </w:r>
          </w:p>
        </w:tc>
        <w:tc>
          <w:tcPr>
            <w:tcW w:w="1985" w:type="dxa"/>
            <w:tcBorders>
              <w:top w:val="single" w:sz="12" w:space="0" w:color="auto"/>
              <w:left w:val="single" w:sz="12" w:space="0" w:color="auto"/>
              <w:bottom w:val="single" w:sz="12" w:space="0" w:color="auto"/>
              <w:right w:val="single" w:sz="12" w:space="0" w:color="auto"/>
            </w:tcBorders>
          </w:tcPr>
          <w:p w:rsidR="00192C39" w:rsidRDefault="00192C39">
            <w:pPr>
              <w:jc w:val="center"/>
              <w:rPr>
                <w:sz w:val="20"/>
              </w:rPr>
            </w:pPr>
            <w:r>
              <w:rPr>
                <w:sz w:val="20"/>
              </w:rPr>
              <w:t>Сроки предоставления</w:t>
            </w:r>
          </w:p>
        </w:tc>
        <w:tc>
          <w:tcPr>
            <w:tcW w:w="162" w:type="dxa"/>
            <w:tcBorders>
              <w:left w:val="nil"/>
            </w:tcBorders>
          </w:tcPr>
          <w:p w:rsidR="00192C39" w:rsidRDefault="00192C39">
            <w:pPr>
              <w:jc w:val="center"/>
              <w:rPr>
                <w:sz w:val="20"/>
              </w:rPr>
            </w:pPr>
          </w:p>
        </w:tc>
        <w:tc>
          <w:tcPr>
            <w:tcW w:w="2389" w:type="dxa"/>
            <w:tcBorders>
              <w:left w:val="nil"/>
            </w:tcBorders>
          </w:tcPr>
          <w:p w:rsidR="00192C39" w:rsidRDefault="00192C39">
            <w:pPr>
              <w:pStyle w:val="41"/>
              <w:spacing w:before="80"/>
            </w:pPr>
            <w:r>
              <w:t xml:space="preserve"> Форма № 1-МО</w:t>
            </w:r>
          </w:p>
        </w:tc>
      </w:tr>
      <w:tr w:rsidR="00192C39">
        <w:tc>
          <w:tcPr>
            <w:tcW w:w="5528" w:type="dxa"/>
            <w:tcBorders>
              <w:top w:val="single" w:sz="6" w:space="0" w:color="auto"/>
              <w:left w:val="single" w:sz="6" w:space="0" w:color="auto"/>
              <w:bottom w:val="single" w:sz="6" w:space="0" w:color="auto"/>
              <w:right w:val="single" w:sz="6" w:space="0" w:color="auto"/>
            </w:tcBorders>
          </w:tcPr>
          <w:p w:rsidR="00192C39" w:rsidRDefault="00815648">
            <w:pPr>
              <w:pStyle w:val="a7"/>
              <w:widowControl/>
              <w:spacing w:after="0" w:line="180" w:lineRule="exact"/>
              <w:rPr>
                <w:rFonts w:ascii="Times New Roman" w:hAnsi="Times New Roman"/>
              </w:rPr>
            </w:pPr>
            <w:r w:rsidRPr="00815648">
              <w:rPr>
                <w:noProof/>
              </w:rPr>
              <w:pict>
                <v:rect id="_x0000_s1029" style="position:absolute;margin-left:402.6pt;margin-top:91.6pt;width:109.4pt;height:16.9pt;z-index:-2;mso-position-horizontal-relative:text;mso-position-vertical-relative:text" o:allowincell="f" fillcolor="#f2f2f2" strokeweight="1.5pt">
                  <v:fill color2="fuchsia"/>
                </v:rect>
              </w:pict>
            </w:r>
            <w:r w:rsidR="00192C39">
              <w:rPr>
                <w:rFonts w:ascii="Times New Roman" w:hAnsi="Times New Roman"/>
              </w:rPr>
              <w:t>органы местного самоуправления муниципальных образований:</w:t>
            </w:r>
          </w:p>
          <w:p w:rsidR="00192C39" w:rsidRDefault="00192C39">
            <w:pPr>
              <w:spacing w:before="60" w:line="180" w:lineRule="exact"/>
              <w:ind w:left="284"/>
              <w:rPr>
                <w:sz w:val="20"/>
              </w:rPr>
            </w:pPr>
            <w:r>
              <w:rPr>
                <w:sz w:val="20"/>
              </w:rPr>
              <w:t xml:space="preserve">  - территориальному органу Росстата в субъекте</w:t>
            </w:r>
            <w:r>
              <w:rPr>
                <w:sz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tcPr>
          <w:p w:rsidR="00192C39" w:rsidRDefault="00192C39">
            <w:pPr>
              <w:spacing w:before="40" w:line="180" w:lineRule="exact"/>
              <w:jc w:val="center"/>
              <w:rPr>
                <w:sz w:val="20"/>
              </w:rPr>
            </w:pPr>
            <w:r>
              <w:rPr>
                <w:sz w:val="20"/>
              </w:rPr>
              <w:t>1 июня</w:t>
            </w:r>
            <w:r>
              <w:rPr>
                <w:sz w:val="20"/>
              </w:rPr>
              <w:br/>
              <w:t>после отчетной даты</w:t>
            </w:r>
          </w:p>
        </w:tc>
        <w:tc>
          <w:tcPr>
            <w:tcW w:w="162" w:type="dxa"/>
            <w:tcBorders>
              <w:left w:val="nil"/>
            </w:tcBorders>
          </w:tcPr>
          <w:p w:rsidR="00192C39" w:rsidRDefault="00192C39">
            <w:pPr>
              <w:spacing w:line="180" w:lineRule="exact"/>
              <w:rPr>
                <w:sz w:val="20"/>
              </w:rPr>
            </w:pPr>
          </w:p>
        </w:tc>
        <w:tc>
          <w:tcPr>
            <w:tcW w:w="2389" w:type="dxa"/>
            <w:tcBorders>
              <w:left w:val="nil"/>
            </w:tcBorders>
          </w:tcPr>
          <w:p w:rsidR="00192C39" w:rsidRDefault="00192C39">
            <w:pPr>
              <w:jc w:val="center"/>
              <w:rPr>
                <w:sz w:val="20"/>
              </w:rPr>
            </w:pPr>
            <w:r>
              <w:rPr>
                <w:sz w:val="20"/>
              </w:rPr>
              <w:t>Приказ Росстата:</w:t>
            </w:r>
            <w:r>
              <w:rPr>
                <w:sz w:val="20"/>
              </w:rPr>
              <w:br/>
              <w:t>Об утверждении формы</w:t>
            </w:r>
          </w:p>
          <w:p w:rsidR="00192C39" w:rsidRDefault="00192C39">
            <w:pPr>
              <w:jc w:val="center"/>
              <w:rPr>
                <w:sz w:val="20"/>
              </w:rPr>
            </w:pPr>
            <w:r>
              <w:rPr>
                <w:sz w:val="20"/>
              </w:rPr>
              <w:t>от  25.07.2013 № 294</w:t>
            </w:r>
          </w:p>
          <w:p w:rsidR="00192C39" w:rsidRDefault="00192C39">
            <w:pPr>
              <w:jc w:val="center"/>
              <w:rPr>
                <w:sz w:val="20"/>
              </w:rPr>
            </w:pPr>
            <w:r>
              <w:rPr>
                <w:sz w:val="20"/>
              </w:rPr>
              <w:t xml:space="preserve">О внесении изменений </w:t>
            </w:r>
            <w:r>
              <w:rPr>
                <w:sz w:val="20"/>
              </w:rPr>
              <w:br/>
              <w:t>(при наличии)</w:t>
            </w:r>
          </w:p>
          <w:p w:rsidR="00192C39" w:rsidRDefault="00192C39">
            <w:pPr>
              <w:jc w:val="center"/>
              <w:rPr>
                <w:sz w:val="20"/>
              </w:rPr>
            </w:pPr>
            <w:r>
              <w:rPr>
                <w:sz w:val="20"/>
              </w:rPr>
              <w:t>от  __________ № ___</w:t>
            </w:r>
          </w:p>
          <w:p w:rsidR="00192C39" w:rsidRDefault="00815648">
            <w:pPr>
              <w:spacing w:before="80"/>
              <w:jc w:val="center"/>
              <w:rPr>
                <w:sz w:val="20"/>
              </w:rPr>
            </w:pPr>
            <w:r>
              <w:rPr>
                <w:sz w:val="20"/>
                <w:lang w:val="en-US"/>
              </w:rPr>
              <w:fldChar w:fldCharType="begin"/>
            </w:r>
            <w:r w:rsidR="00192C39">
              <w:rPr>
                <w:sz w:val="20"/>
              </w:rPr>
              <w:instrText xml:space="preserve"> </w:instrText>
            </w:r>
            <w:r w:rsidR="00192C39">
              <w:rPr>
                <w:sz w:val="20"/>
                <w:lang w:val="en-US"/>
              </w:rPr>
              <w:instrText>INCLUDETEXT</w:instrText>
            </w:r>
            <w:r w:rsidR="00192C39">
              <w:rPr>
                <w:sz w:val="20"/>
              </w:rPr>
              <w:instrText xml:space="preserve"> "</w:instrText>
            </w:r>
            <w:r w:rsidR="00192C39">
              <w:rPr>
                <w:sz w:val="20"/>
                <w:lang w:val="en-US"/>
              </w:rPr>
              <w:instrText>c</w:instrText>
            </w:r>
            <w:r w:rsidR="00192C39">
              <w:rPr>
                <w:sz w:val="20"/>
              </w:rPr>
              <w:instrText>:\\</w:instrText>
            </w:r>
            <w:r w:rsidR="00192C39">
              <w:rPr>
                <w:sz w:val="20"/>
                <w:lang w:val="en-US"/>
              </w:rPr>
              <w:instrText>access</w:instrText>
            </w:r>
            <w:r w:rsidR="00192C39">
              <w:rPr>
                <w:sz w:val="20"/>
              </w:rPr>
              <w:instrText>20\\</w:instrText>
            </w:r>
            <w:r w:rsidR="00192C39">
              <w:rPr>
                <w:sz w:val="20"/>
                <w:lang w:val="en-US"/>
              </w:rPr>
              <w:instrText>kformp</w:instrText>
            </w:r>
            <w:r w:rsidR="00192C39">
              <w:rPr>
                <w:sz w:val="20"/>
              </w:rPr>
              <w:instrText>\\</w:instrText>
            </w:r>
            <w:r w:rsidR="00192C39">
              <w:rPr>
                <w:sz w:val="20"/>
                <w:lang w:val="en-US"/>
              </w:rPr>
              <w:instrText>period</w:instrText>
            </w:r>
            <w:r w:rsidR="00192C39">
              <w:rPr>
                <w:sz w:val="20"/>
              </w:rPr>
              <w:instrText>.</w:instrText>
            </w:r>
            <w:r w:rsidR="00192C39">
              <w:rPr>
                <w:sz w:val="20"/>
                <w:lang w:val="en-US"/>
              </w:rPr>
              <w:instrText>txt</w:instrText>
            </w:r>
            <w:r w:rsidR="00192C39">
              <w:rPr>
                <w:sz w:val="20"/>
              </w:rPr>
              <w:instrText xml:space="preserve">" \* </w:instrText>
            </w:r>
            <w:r w:rsidR="00192C39">
              <w:rPr>
                <w:sz w:val="20"/>
                <w:lang w:val="en-US"/>
              </w:rPr>
              <w:instrText>MERGEFORMAT</w:instrText>
            </w:r>
            <w:r w:rsidR="00192C39">
              <w:rPr>
                <w:sz w:val="20"/>
              </w:rPr>
              <w:instrText xml:space="preserve"> </w:instrText>
            </w:r>
            <w:r>
              <w:rPr>
                <w:sz w:val="20"/>
                <w:lang w:val="en-US"/>
              </w:rPr>
              <w:fldChar w:fldCharType="separate"/>
            </w:r>
            <w:r w:rsidR="00192C39">
              <w:rPr>
                <w:sz w:val="20"/>
              </w:rPr>
              <w:t xml:space="preserve"> от  __________ № ___</w:t>
            </w:r>
          </w:p>
          <w:p w:rsidR="00192C39" w:rsidRDefault="00192C39">
            <w:pPr>
              <w:spacing w:before="120"/>
              <w:jc w:val="center"/>
              <w:rPr>
                <w:sz w:val="20"/>
              </w:rPr>
            </w:pPr>
            <w:r>
              <w:rPr>
                <w:sz w:val="20"/>
              </w:rPr>
              <w:t>Годовая</w:t>
            </w:r>
            <w:r w:rsidR="00815648">
              <w:rPr>
                <w:sz w:val="20"/>
                <w:lang w:val="en-US"/>
              </w:rPr>
              <w:fldChar w:fldCharType="end"/>
            </w:r>
          </w:p>
        </w:tc>
      </w:tr>
    </w:tbl>
    <w:p w:rsidR="00192C39" w:rsidRDefault="00192C39">
      <w:pPr>
        <w:rPr>
          <w:sz w:val="20"/>
        </w:rPr>
      </w:pPr>
    </w:p>
    <w:p w:rsidR="00192C39" w:rsidRDefault="00192C39">
      <w:pPr>
        <w:rPr>
          <w:sz w:val="20"/>
        </w:rPr>
      </w:pPr>
    </w:p>
    <w:p w:rsidR="00192C39" w:rsidRDefault="00192C39">
      <w:pPr>
        <w:rPr>
          <w:sz w:val="20"/>
        </w:rPr>
      </w:pPr>
    </w:p>
    <w:p w:rsidR="00192C39" w:rsidRDefault="00192C39">
      <w:pPr>
        <w:rPr>
          <w:sz w:val="20"/>
        </w:rPr>
      </w:pPr>
    </w:p>
    <w:p w:rsidR="00192C39" w:rsidRDefault="00192C39">
      <w:pPr>
        <w:rPr>
          <w:sz w:val="20"/>
        </w:rPr>
      </w:pPr>
    </w:p>
    <w:tbl>
      <w:tblPr>
        <w:tblW w:w="0" w:type="auto"/>
        <w:tblInd w:w="354" w:type="dxa"/>
        <w:tblLayout w:type="fixed"/>
        <w:tblCellMar>
          <w:left w:w="71" w:type="dxa"/>
          <w:right w:w="71" w:type="dxa"/>
        </w:tblCellMar>
        <w:tblLook w:val="0000"/>
      </w:tblPr>
      <w:tblGrid>
        <w:gridCol w:w="1418"/>
        <w:gridCol w:w="2759"/>
        <w:gridCol w:w="2759"/>
        <w:gridCol w:w="2760"/>
      </w:tblGrid>
      <w:tr w:rsidR="00192C39">
        <w:trPr>
          <w:trHeight w:val="40"/>
        </w:trPr>
        <w:tc>
          <w:tcPr>
            <w:tcW w:w="9696" w:type="dxa"/>
            <w:gridSpan w:val="4"/>
            <w:tcBorders>
              <w:top w:val="single" w:sz="6" w:space="0" w:color="auto"/>
              <w:left w:val="single" w:sz="6" w:space="0" w:color="auto"/>
              <w:bottom w:val="single" w:sz="6" w:space="0" w:color="auto"/>
              <w:right w:val="single" w:sz="6" w:space="0" w:color="auto"/>
            </w:tcBorders>
          </w:tcPr>
          <w:p w:rsidR="00192C39" w:rsidRDefault="00192C39">
            <w:pPr>
              <w:spacing w:before="120" w:after="80" w:line="160" w:lineRule="exact"/>
              <w:rPr>
                <w:sz w:val="20"/>
              </w:rPr>
            </w:pPr>
            <w:r>
              <w:rPr>
                <w:b/>
                <w:sz w:val="20"/>
              </w:rPr>
              <w:t>Наименование отчитывающейся организации</w:t>
            </w:r>
            <w:r>
              <w:rPr>
                <w:sz w:val="20"/>
              </w:rPr>
              <w:t xml:space="preserve"> </w:t>
            </w:r>
            <w:r w:rsidR="00372324" w:rsidRPr="00372324">
              <w:rPr>
                <w:sz w:val="20"/>
              </w:rPr>
              <w:t xml:space="preserve"> </w:t>
            </w:r>
            <w:r w:rsidR="00372324">
              <w:rPr>
                <w:sz w:val="20"/>
              </w:rPr>
              <w:t xml:space="preserve">МКУ администрация Вертикосского сельского поселения </w:t>
            </w:r>
            <w:r>
              <w:rPr>
                <w:sz w:val="20"/>
              </w:rPr>
              <w:t>______________________________________________________________________________________________</w:t>
            </w:r>
          </w:p>
        </w:tc>
      </w:tr>
      <w:tr w:rsidR="00192C39">
        <w:trPr>
          <w:trHeight w:val="40"/>
        </w:trPr>
        <w:tc>
          <w:tcPr>
            <w:tcW w:w="9696" w:type="dxa"/>
            <w:gridSpan w:val="4"/>
            <w:tcBorders>
              <w:top w:val="single" w:sz="6" w:space="0" w:color="auto"/>
              <w:left w:val="single" w:sz="6" w:space="0" w:color="auto"/>
              <w:bottom w:val="single" w:sz="6" w:space="0" w:color="auto"/>
              <w:right w:val="single" w:sz="6" w:space="0" w:color="auto"/>
            </w:tcBorders>
          </w:tcPr>
          <w:p w:rsidR="00192C39" w:rsidRDefault="00192C39">
            <w:pPr>
              <w:spacing w:before="120" w:after="80" w:line="160" w:lineRule="exact"/>
              <w:rPr>
                <w:sz w:val="20"/>
              </w:rPr>
            </w:pPr>
            <w:r>
              <w:rPr>
                <w:b/>
                <w:sz w:val="20"/>
              </w:rPr>
              <w:t>Почтовый адрес</w:t>
            </w:r>
            <w:r>
              <w:rPr>
                <w:sz w:val="20"/>
              </w:rPr>
              <w:t xml:space="preserve"> </w:t>
            </w:r>
            <w:r w:rsidR="00FD41B5">
              <w:rPr>
                <w:sz w:val="20"/>
              </w:rPr>
              <w:t xml:space="preserve">636753 Томская область, Каргасокский район, с.Вертикос, ул. Молодежная, 1 </w:t>
            </w:r>
            <w:r>
              <w:rPr>
                <w:sz w:val="20"/>
              </w:rPr>
              <w:t>______________________________________________________________________________________________</w:t>
            </w:r>
          </w:p>
        </w:tc>
      </w:tr>
      <w:tr w:rsidR="00192C39">
        <w:tc>
          <w:tcPr>
            <w:tcW w:w="1418" w:type="dxa"/>
            <w:tcBorders>
              <w:top w:val="single" w:sz="6" w:space="0" w:color="auto"/>
              <w:left w:val="single" w:sz="6" w:space="0" w:color="auto"/>
            </w:tcBorders>
          </w:tcPr>
          <w:p w:rsidR="00192C39" w:rsidRDefault="00192C39">
            <w:pPr>
              <w:spacing w:before="240" w:line="160" w:lineRule="exact"/>
              <w:jc w:val="center"/>
              <w:rPr>
                <w:sz w:val="20"/>
              </w:rPr>
            </w:pPr>
            <w:r>
              <w:rPr>
                <w:sz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tcPr>
          <w:p w:rsidR="00192C39" w:rsidRDefault="00192C39">
            <w:pPr>
              <w:spacing w:before="120" w:after="120" w:line="160" w:lineRule="exact"/>
              <w:jc w:val="center"/>
              <w:rPr>
                <w:sz w:val="20"/>
              </w:rPr>
            </w:pPr>
            <w:r>
              <w:rPr>
                <w:sz w:val="20"/>
              </w:rPr>
              <w:t xml:space="preserve">Код </w:t>
            </w:r>
          </w:p>
        </w:tc>
      </w:tr>
      <w:tr w:rsidR="00192C39">
        <w:trPr>
          <w:cantSplit/>
        </w:trPr>
        <w:tc>
          <w:tcPr>
            <w:tcW w:w="1418" w:type="dxa"/>
            <w:tcBorders>
              <w:left w:val="single" w:sz="6" w:space="0" w:color="auto"/>
              <w:bottom w:val="single" w:sz="6" w:space="0" w:color="auto"/>
              <w:right w:val="single" w:sz="6" w:space="0" w:color="auto"/>
            </w:tcBorders>
          </w:tcPr>
          <w:p w:rsidR="00192C39" w:rsidRDefault="00192C39">
            <w:pPr>
              <w:spacing w:line="180" w:lineRule="atLeast"/>
              <w:jc w:val="center"/>
              <w:rPr>
                <w:sz w:val="20"/>
              </w:rPr>
            </w:pPr>
            <w:r>
              <w:rPr>
                <w:sz w:val="20"/>
              </w:rPr>
              <w:t xml:space="preserve">формы </w:t>
            </w:r>
          </w:p>
          <w:p w:rsidR="00192C39" w:rsidRDefault="00192C39">
            <w:pPr>
              <w:spacing w:line="180" w:lineRule="atLeast"/>
              <w:jc w:val="center"/>
              <w:rPr>
                <w:sz w:val="20"/>
              </w:rPr>
            </w:pPr>
            <w:r>
              <w:rPr>
                <w:sz w:val="20"/>
              </w:rPr>
              <w:t>по ОКУД</w:t>
            </w:r>
          </w:p>
        </w:tc>
        <w:tc>
          <w:tcPr>
            <w:tcW w:w="2759" w:type="dxa"/>
            <w:tcBorders>
              <w:top w:val="single" w:sz="6" w:space="0" w:color="auto"/>
              <w:left w:val="single" w:sz="6" w:space="0" w:color="auto"/>
              <w:bottom w:val="single" w:sz="6" w:space="0" w:color="auto"/>
              <w:right w:val="single" w:sz="6" w:space="0" w:color="auto"/>
            </w:tcBorders>
          </w:tcPr>
          <w:p w:rsidR="00192C39" w:rsidRDefault="00192C39">
            <w:pPr>
              <w:spacing w:line="180" w:lineRule="atLeast"/>
              <w:jc w:val="center"/>
              <w:rPr>
                <w:sz w:val="20"/>
              </w:rPr>
            </w:pPr>
            <w:r>
              <w:rPr>
                <w:sz w:val="20"/>
              </w:rPr>
              <w:t xml:space="preserve">отчитывающейся организации </w:t>
            </w:r>
          </w:p>
          <w:p w:rsidR="00192C39" w:rsidRDefault="00192C39">
            <w:pPr>
              <w:spacing w:line="180" w:lineRule="atLeast"/>
              <w:jc w:val="center"/>
              <w:rPr>
                <w:sz w:val="20"/>
              </w:rPr>
            </w:pPr>
            <w:r>
              <w:rPr>
                <w:sz w:val="20"/>
              </w:rPr>
              <w:t>по ОКПО</w:t>
            </w:r>
          </w:p>
        </w:tc>
        <w:tc>
          <w:tcPr>
            <w:tcW w:w="2759" w:type="dxa"/>
            <w:tcBorders>
              <w:top w:val="single" w:sz="6" w:space="0" w:color="auto"/>
              <w:left w:val="single" w:sz="6" w:space="0" w:color="auto"/>
              <w:bottom w:val="single" w:sz="6" w:space="0" w:color="auto"/>
              <w:right w:val="single" w:sz="6" w:space="0" w:color="auto"/>
            </w:tcBorders>
          </w:tcPr>
          <w:p w:rsidR="00192C39" w:rsidRDefault="00192C39">
            <w:pPr>
              <w:spacing w:line="180" w:lineRule="atLeast"/>
              <w:jc w:val="center"/>
              <w:rPr>
                <w:sz w:val="20"/>
              </w:rPr>
            </w:pPr>
          </w:p>
        </w:tc>
        <w:tc>
          <w:tcPr>
            <w:tcW w:w="2760" w:type="dxa"/>
            <w:tcBorders>
              <w:top w:val="single" w:sz="6" w:space="0" w:color="auto"/>
              <w:left w:val="single" w:sz="6" w:space="0" w:color="auto"/>
              <w:bottom w:val="single" w:sz="6" w:space="0" w:color="auto"/>
              <w:right w:val="single" w:sz="6" w:space="0" w:color="auto"/>
            </w:tcBorders>
          </w:tcPr>
          <w:p w:rsidR="00192C39" w:rsidRDefault="00192C39">
            <w:pPr>
              <w:spacing w:line="180" w:lineRule="atLeast"/>
              <w:jc w:val="center"/>
              <w:rPr>
                <w:sz w:val="20"/>
              </w:rPr>
            </w:pPr>
          </w:p>
        </w:tc>
      </w:tr>
      <w:tr w:rsidR="00192C39">
        <w:trPr>
          <w:cantSplit/>
        </w:trPr>
        <w:tc>
          <w:tcPr>
            <w:tcW w:w="1418" w:type="dxa"/>
            <w:tcBorders>
              <w:top w:val="single" w:sz="6" w:space="0" w:color="auto"/>
              <w:left w:val="single" w:sz="6" w:space="0" w:color="auto"/>
              <w:right w:val="single" w:sz="6" w:space="0" w:color="auto"/>
            </w:tcBorders>
          </w:tcPr>
          <w:p w:rsidR="00192C39" w:rsidRDefault="00192C39">
            <w:pPr>
              <w:jc w:val="center"/>
              <w:rPr>
                <w:sz w:val="20"/>
              </w:rPr>
            </w:pPr>
            <w:r>
              <w:rPr>
                <w:sz w:val="20"/>
              </w:rPr>
              <w:t>1</w:t>
            </w:r>
          </w:p>
        </w:tc>
        <w:tc>
          <w:tcPr>
            <w:tcW w:w="2759" w:type="dxa"/>
            <w:tcBorders>
              <w:top w:val="single" w:sz="6" w:space="0" w:color="auto"/>
              <w:left w:val="single" w:sz="6" w:space="0" w:color="auto"/>
              <w:right w:val="single" w:sz="6" w:space="0" w:color="auto"/>
            </w:tcBorders>
          </w:tcPr>
          <w:p w:rsidR="00192C39" w:rsidRDefault="00192C39">
            <w:pPr>
              <w:jc w:val="center"/>
              <w:rPr>
                <w:sz w:val="20"/>
              </w:rPr>
            </w:pPr>
            <w:r>
              <w:rPr>
                <w:sz w:val="20"/>
              </w:rPr>
              <w:t>2</w:t>
            </w:r>
          </w:p>
        </w:tc>
        <w:tc>
          <w:tcPr>
            <w:tcW w:w="2759" w:type="dxa"/>
            <w:tcBorders>
              <w:top w:val="single" w:sz="6" w:space="0" w:color="auto"/>
              <w:left w:val="single" w:sz="6" w:space="0" w:color="auto"/>
              <w:right w:val="single" w:sz="6" w:space="0" w:color="auto"/>
            </w:tcBorders>
          </w:tcPr>
          <w:p w:rsidR="00192C39" w:rsidRDefault="00192C39">
            <w:pPr>
              <w:jc w:val="center"/>
              <w:rPr>
                <w:sz w:val="20"/>
              </w:rPr>
            </w:pPr>
            <w:r>
              <w:rPr>
                <w:sz w:val="20"/>
              </w:rPr>
              <w:t>3</w:t>
            </w:r>
          </w:p>
        </w:tc>
        <w:tc>
          <w:tcPr>
            <w:tcW w:w="2760" w:type="dxa"/>
            <w:tcBorders>
              <w:top w:val="single" w:sz="6" w:space="0" w:color="auto"/>
              <w:left w:val="single" w:sz="6" w:space="0" w:color="auto"/>
              <w:right w:val="single" w:sz="6" w:space="0" w:color="auto"/>
            </w:tcBorders>
          </w:tcPr>
          <w:p w:rsidR="00192C39" w:rsidRDefault="00192C39">
            <w:pPr>
              <w:jc w:val="center"/>
              <w:rPr>
                <w:sz w:val="20"/>
              </w:rPr>
            </w:pPr>
            <w:r>
              <w:rPr>
                <w:sz w:val="20"/>
              </w:rPr>
              <w:t>4</w:t>
            </w:r>
          </w:p>
        </w:tc>
      </w:tr>
      <w:tr w:rsidR="00192C39">
        <w:trPr>
          <w:cantSplit/>
        </w:trPr>
        <w:tc>
          <w:tcPr>
            <w:tcW w:w="1418" w:type="dxa"/>
            <w:tcBorders>
              <w:top w:val="single" w:sz="12" w:space="0" w:color="auto"/>
              <w:left w:val="single" w:sz="12" w:space="0" w:color="auto"/>
              <w:bottom w:val="single" w:sz="12" w:space="0" w:color="auto"/>
              <w:right w:val="single" w:sz="12" w:space="0" w:color="auto"/>
            </w:tcBorders>
          </w:tcPr>
          <w:p w:rsidR="00192C39" w:rsidRDefault="00192C39">
            <w:pPr>
              <w:jc w:val="center"/>
              <w:rPr>
                <w:sz w:val="20"/>
              </w:rPr>
            </w:pPr>
            <w:r>
              <w:rPr>
                <w:sz w:val="20"/>
              </w:rPr>
              <w:t>0601022</w:t>
            </w:r>
          </w:p>
        </w:tc>
        <w:tc>
          <w:tcPr>
            <w:tcW w:w="2759" w:type="dxa"/>
            <w:tcBorders>
              <w:top w:val="single" w:sz="12" w:space="0" w:color="auto"/>
              <w:left w:val="single" w:sz="12" w:space="0" w:color="auto"/>
              <w:bottom w:val="single" w:sz="12" w:space="0" w:color="auto"/>
              <w:right w:val="single" w:sz="12" w:space="0" w:color="auto"/>
            </w:tcBorders>
          </w:tcPr>
          <w:p w:rsidR="00192C39" w:rsidRDefault="00192C39">
            <w:pPr>
              <w:rPr>
                <w:sz w:val="20"/>
              </w:rPr>
            </w:pPr>
          </w:p>
        </w:tc>
        <w:tc>
          <w:tcPr>
            <w:tcW w:w="2759" w:type="dxa"/>
            <w:tcBorders>
              <w:top w:val="single" w:sz="12" w:space="0" w:color="auto"/>
              <w:left w:val="single" w:sz="12" w:space="0" w:color="auto"/>
              <w:bottom w:val="single" w:sz="12" w:space="0" w:color="auto"/>
              <w:right w:val="single" w:sz="12" w:space="0" w:color="auto"/>
            </w:tcBorders>
          </w:tcPr>
          <w:p w:rsidR="00192C39" w:rsidRDefault="00192C39">
            <w:pPr>
              <w:rPr>
                <w:sz w:val="20"/>
              </w:rPr>
            </w:pPr>
          </w:p>
        </w:tc>
        <w:tc>
          <w:tcPr>
            <w:tcW w:w="2760" w:type="dxa"/>
            <w:tcBorders>
              <w:top w:val="single" w:sz="12" w:space="0" w:color="auto"/>
              <w:left w:val="single" w:sz="12" w:space="0" w:color="auto"/>
              <w:bottom w:val="single" w:sz="12" w:space="0" w:color="auto"/>
              <w:right w:val="single" w:sz="12" w:space="0" w:color="auto"/>
            </w:tcBorders>
          </w:tcPr>
          <w:p w:rsidR="00192C39" w:rsidRDefault="00192C39">
            <w:pPr>
              <w:rPr>
                <w:sz w:val="20"/>
              </w:rPr>
            </w:pPr>
          </w:p>
        </w:tc>
      </w:tr>
    </w:tbl>
    <w:p w:rsidR="00192C39" w:rsidRDefault="00192C39">
      <w:pPr>
        <w:rPr>
          <w:sz w:val="20"/>
        </w:rPr>
      </w:pPr>
    </w:p>
    <w:p w:rsidR="00192C39" w:rsidRDefault="00192C39">
      <w:pPr>
        <w:jc w:val="center"/>
        <w:rPr>
          <w:b/>
          <w:sz w:val="2"/>
        </w:rPr>
      </w:pPr>
      <w:r>
        <w:rPr>
          <w:sz w:val="20"/>
        </w:rPr>
        <w:br w:type="page"/>
      </w:r>
    </w:p>
    <w:tbl>
      <w:tblPr>
        <w:tblW w:w="0" w:type="auto"/>
        <w:tblInd w:w="708" w:type="dxa"/>
        <w:tblLayout w:type="fixed"/>
        <w:tblLook w:val="0000"/>
      </w:tblPr>
      <w:tblGrid>
        <w:gridCol w:w="6948"/>
        <w:gridCol w:w="840"/>
        <w:gridCol w:w="1498"/>
      </w:tblGrid>
      <w:tr w:rsidR="00192C39">
        <w:tc>
          <w:tcPr>
            <w:tcW w:w="9286" w:type="dxa"/>
            <w:gridSpan w:val="3"/>
          </w:tcPr>
          <w:p w:rsidR="00192C39" w:rsidRDefault="00192C39">
            <w:pPr>
              <w:spacing w:before="120" w:line="240" w:lineRule="exact"/>
              <w:rPr>
                <w:sz w:val="22"/>
              </w:rPr>
            </w:pPr>
            <w:r>
              <w:rPr>
                <w:sz w:val="22"/>
              </w:rPr>
              <w:br w:type="page"/>
            </w:r>
            <w:r>
              <w:rPr>
                <w:sz w:val="22"/>
                <w:u w:val="single"/>
              </w:rPr>
              <w:t>Статус муниципального образования</w:t>
            </w:r>
            <w:r>
              <w:rPr>
                <w:sz w:val="22"/>
              </w:rPr>
              <w:t xml:space="preserve"> (нужное отметить):</w:t>
            </w:r>
          </w:p>
        </w:tc>
      </w:tr>
      <w:tr w:rsidR="00192C39">
        <w:trPr>
          <w:gridAfter w:val="1"/>
          <w:wAfter w:w="1498" w:type="dxa"/>
        </w:trPr>
        <w:tc>
          <w:tcPr>
            <w:tcW w:w="6948" w:type="dxa"/>
            <w:tcBorders>
              <w:top w:val="nil"/>
              <w:left w:val="nil"/>
              <w:bottom w:val="nil"/>
              <w:right w:val="single" w:sz="4" w:space="0" w:color="auto"/>
            </w:tcBorders>
          </w:tcPr>
          <w:p w:rsidR="00192C39" w:rsidRDefault="00192C39">
            <w:pPr>
              <w:spacing w:before="120" w:line="240" w:lineRule="exact"/>
              <w:rPr>
                <w:sz w:val="22"/>
              </w:rPr>
            </w:pPr>
            <w:r>
              <w:rPr>
                <w:sz w:val="22"/>
              </w:rPr>
              <w:t>муниципальный район ………………………………………………</w:t>
            </w:r>
          </w:p>
        </w:tc>
        <w:tc>
          <w:tcPr>
            <w:tcW w:w="840" w:type="dxa"/>
            <w:tcBorders>
              <w:top w:val="single" w:sz="4" w:space="0" w:color="auto"/>
              <w:left w:val="single" w:sz="4" w:space="0" w:color="auto"/>
              <w:bottom w:val="single" w:sz="4" w:space="0" w:color="auto"/>
              <w:right w:val="single" w:sz="4" w:space="0" w:color="auto"/>
            </w:tcBorders>
          </w:tcPr>
          <w:p w:rsidR="00192C39" w:rsidRDefault="00192C39">
            <w:pPr>
              <w:spacing w:before="120" w:line="240" w:lineRule="exact"/>
              <w:jc w:val="center"/>
              <w:rPr>
                <w:sz w:val="20"/>
              </w:rPr>
            </w:pPr>
          </w:p>
        </w:tc>
      </w:tr>
      <w:tr w:rsidR="00192C39">
        <w:trPr>
          <w:gridAfter w:val="1"/>
          <w:wAfter w:w="1498" w:type="dxa"/>
        </w:trPr>
        <w:tc>
          <w:tcPr>
            <w:tcW w:w="6948" w:type="dxa"/>
            <w:tcBorders>
              <w:top w:val="nil"/>
              <w:left w:val="nil"/>
              <w:bottom w:val="nil"/>
              <w:right w:val="single" w:sz="4" w:space="0" w:color="auto"/>
            </w:tcBorders>
          </w:tcPr>
          <w:p w:rsidR="00192C39" w:rsidRDefault="00192C39">
            <w:pPr>
              <w:spacing w:before="120" w:line="240" w:lineRule="exact"/>
              <w:rPr>
                <w:sz w:val="22"/>
              </w:rPr>
            </w:pPr>
            <w:r>
              <w:rPr>
                <w:sz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rsidR="00192C39" w:rsidRDefault="00192C39">
            <w:pPr>
              <w:spacing w:before="120" w:line="240" w:lineRule="exact"/>
              <w:jc w:val="center"/>
              <w:rPr>
                <w:sz w:val="20"/>
              </w:rPr>
            </w:pPr>
          </w:p>
        </w:tc>
      </w:tr>
      <w:tr w:rsidR="00192C39">
        <w:trPr>
          <w:gridAfter w:val="1"/>
          <w:wAfter w:w="1498" w:type="dxa"/>
        </w:trPr>
        <w:tc>
          <w:tcPr>
            <w:tcW w:w="6948" w:type="dxa"/>
            <w:tcBorders>
              <w:top w:val="nil"/>
              <w:left w:val="nil"/>
              <w:bottom w:val="nil"/>
              <w:right w:val="single" w:sz="4" w:space="0" w:color="auto"/>
            </w:tcBorders>
          </w:tcPr>
          <w:p w:rsidR="00192C39" w:rsidRDefault="00192C39">
            <w:pPr>
              <w:spacing w:before="120" w:line="240" w:lineRule="exact"/>
              <w:rPr>
                <w:sz w:val="22"/>
              </w:rPr>
            </w:pPr>
            <w:r>
              <w:rPr>
                <w:sz w:val="22"/>
              </w:rPr>
              <w:t>внутригородская территория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rsidR="00192C39" w:rsidRDefault="00192C39">
            <w:pPr>
              <w:spacing w:before="120" w:line="240" w:lineRule="exact"/>
              <w:jc w:val="center"/>
              <w:rPr>
                <w:sz w:val="20"/>
              </w:rPr>
            </w:pPr>
          </w:p>
        </w:tc>
      </w:tr>
      <w:tr w:rsidR="00192C39">
        <w:trPr>
          <w:gridAfter w:val="1"/>
          <w:wAfter w:w="1498" w:type="dxa"/>
        </w:trPr>
        <w:tc>
          <w:tcPr>
            <w:tcW w:w="6948" w:type="dxa"/>
            <w:tcBorders>
              <w:top w:val="nil"/>
              <w:left w:val="nil"/>
              <w:bottom w:val="nil"/>
              <w:right w:val="single" w:sz="4" w:space="0" w:color="auto"/>
            </w:tcBorders>
          </w:tcPr>
          <w:p w:rsidR="00192C39" w:rsidRDefault="00192C39">
            <w:pPr>
              <w:spacing w:before="120" w:line="240" w:lineRule="exact"/>
              <w:rPr>
                <w:sz w:val="22"/>
              </w:rPr>
            </w:pPr>
            <w:r>
              <w:rPr>
                <w:sz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rsidR="00192C39" w:rsidRDefault="00192C39">
            <w:pPr>
              <w:spacing w:before="120" w:line="240" w:lineRule="exact"/>
              <w:jc w:val="center"/>
              <w:rPr>
                <w:sz w:val="20"/>
              </w:rPr>
            </w:pPr>
          </w:p>
        </w:tc>
      </w:tr>
      <w:tr w:rsidR="00192C39">
        <w:trPr>
          <w:gridAfter w:val="1"/>
          <w:wAfter w:w="1498" w:type="dxa"/>
        </w:trPr>
        <w:tc>
          <w:tcPr>
            <w:tcW w:w="6948" w:type="dxa"/>
            <w:tcBorders>
              <w:top w:val="nil"/>
              <w:left w:val="nil"/>
              <w:bottom w:val="nil"/>
              <w:right w:val="single" w:sz="4" w:space="0" w:color="auto"/>
            </w:tcBorders>
          </w:tcPr>
          <w:p w:rsidR="00192C39" w:rsidRDefault="00192C39">
            <w:pPr>
              <w:spacing w:before="120" w:line="240" w:lineRule="exact"/>
              <w:rPr>
                <w:sz w:val="22"/>
              </w:rPr>
            </w:pPr>
            <w:r>
              <w:rPr>
                <w:sz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rsidR="00192C39" w:rsidRPr="00372324" w:rsidRDefault="00372324">
            <w:pPr>
              <w:spacing w:before="120" w:line="240" w:lineRule="exact"/>
              <w:jc w:val="center"/>
              <w:rPr>
                <w:sz w:val="20"/>
                <w:lang w:val="en-US"/>
              </w:rPr>
            </w:pPr>
            <w:r>
              <w:rPr>
                <w:sz w:val="20"/>
                <w:lang w:val="en-US"/>
              </w:rPr>
              <w:t>V</w:t>
            </w:r>
          </w:p>
        </w:tc>
      </w:tr>
    </w:tbl>
    <w:p w:rsidR="00192C39" w:rsidRDefault="00192C39">
      <w:pPr>
        <w:jc w:val="center"/>
        <w:rPr>
          <w:b/>
          <w:sz w:val="2"/>
        </w:rPr>
      </w:pPr>
    </w:p>
    <w:p w:rsidR="00192C39" w:rsidRDefault="00192C39">
      <w:pPr>
        <w:jc w:val="right"/>
        <w:rPr>
          <w:sz w:val="20"/>
        </w:rPr>
      </w:pPr>
    </w:p>
    <w:p w:rsidR="00192C39" w:rsidRDefault="00192C39">
      <w:pPr>
        <w:ind w:left="708"/>
        <w:jc w:val="right"/>
        <w:rPr>
          <w:sz w:val="20"/>
        </w:rPr>
      </w:pPr>
    </w:p>
    <w:tbl>
      <w:tblPr>
        <w:tblW w:w="0" w:type="auto"/>
        <w:tblInd w:w="708" w:type="dxa"/>
        <w:tblBorders>
          <w:top w:val="single" w:sz="6" w:space="0" w:color="auto"/>
          <w:left w:val="single" w:sz="6" w:space="0" w:color="auto"/>
          <w:bottom w:val="single" w:sz="6" w:space="0" w:color="auto"/>
          <w:right w:val="single" w:sz="6" w:space="0" w:color="auto"/>
        </w:tblBorders>
        <w:tblLayout w:type="fixed"/>
        <w:tblLook w:val="0000"/>
      </w:tblPr>
      <w:tblGrid>
        <w:gridCol w:w="828"/>
        <w:gridCol w:w="5400"/>
        <w:gridCol w:w="1500"/>
        <w:gridCol w:w="1500"/>
      </w:tblGrid>
      <w:tr w:rsidR="00192C39">
        <w:trPr>
          <w:tblHeader/>
        </w:trPr>
        <w:tc>
          <w:tcPr>
            <w:tcW w:w="828" w:type="dxa"/>
            <w:tcBorders>
              <w:top w:val="single" w:sz="6" w:space="0" w:color="auto"/>
              <w:left w:val="single" w:sz="6" w:space="0" w:color="auto"/>
              <w:bottom w:val="nil"/>
              <w:right w:val="single" w:sz="6" w:space="0" w:color="auto"/>
            </w:tcBorders>
          </w:tcPr>
          <w:p w:rsidR="00192C39" w:rsidRDefault="00192C39">
            <w:pPr>
              <w:spacing w:before="60" w:after="60" w:line="200" w:lineRule="exact"/>
              <w:ind w:left="1"/>
              <w:jc w:val="center"/>
              <w:rPr>
                <w:sz w:val="20"/>
              </w:rPr>
            </w:pPr>
            <w:r>
              <w:rPr>
                <w:sz w:val="20"/>
              </w:rPr>
              <w:t>№ строки</w:t>
            </w:r>
          </w:p>
        </w:tc>
        <w:tc>
          <w:tcPr>
            <w:tcW w:w="5400" w:type="dxa"/>
            <w:tcBorders>
              <w:top w:val="single" w:sz="6" w:space="0" w:color="auto"/>
              <w:left w:val="nil"/>
              <w:bottom w:val="nil"/>
              <w:right w:val="nil"/>
            </w:tcBorders>
            <w:vAlign w:val="center"/>
          </w:tcPr>
          <w:p w:rsidR="00192C39" w:rsidRDefault="00192C39">
            <w:pPr>
              <w:spacing w:before="60" w:after="60" w:line="200" w:lineRule="exact"/>
              <w:ind w:left="-113" w:right="-113"/>
              <w:jc w:val="center"/>
              <w:rPr>
                <w:sz w:val="20"/>
              </w:rPr>
            </w:pPr>
            <w:r>
              <w:rPr>
                <w:sz w:val="20"/>
              </w:rPr>
              <w:t>Наименование показателя</w:t>
            </w:r>
          </w:p>
        </w:tc>
        <w:tc>
          <w:tcPr>
            <w:tcW w:w="1500" w:type="dxa"/>
            <w:tcBorders>
              <w:top w:val="single" w:sz="6" w:space="0" w:color="auto"/>
              <w:left w:val="single" w:sz="6" w:space="0" w:color="auto"/>
              <w:bottom w:val="nil"/>
              <w:right w:val="nil"/>
            </w:tcBorders>
            <w:vAlign w:val="bottom"/>
          </w:tcPr>
          <w:p w:rsidR="00192C39" w:rsidRDefault="00192C39">
            <w:pPr>
              <w:spacing w:before="60" w:after="60" w:line="200" w:lineRule="exact"/>
              <w:jc w:val="center"/>
              <w:rPr>
                <w:sz w:val="20"/>
              </w:rPr>
            </w:pPr>
            <w:r>
              <w:rPr>
                <w:sz w:val="20"/>
              </w:rPr>
              <w:t xml:space="preserve">Единица </w:t>
            </w:r>
            <w:r>
              <w:rPr>
                <w:sz w:val="20"/>
              </w:rPr>
              <w:br/>
              <w:t>измерения</w:t>
            </w:r>
          </w:p>
        </w:tc>
        <w:tc>
          <w:tcPr>
            <w:tcW w:w="1500" w:type="dxa"/>
            <w:tcBorders>
              <w:top w:val="single" w:sz="6" w:space="0" w:color="auto"/>
              <w:left w:val="single" w:sz="6" w:space="0" w:color="auto"/>
              <w:bottom w:val="nil"/>
              <w:right w:val="single" w:sz="6" w:space="0" w:color="auto"/>
            </w:tcBorders>
            <w:vAlign w:val="center"/>
          </w:tcPr>
          <w:p w:rsidR="00192C39" w:rsidRDefault="00192C39">
            <w:pPr>
              <w:spacing w:before="60" w:after="60" w:line="200" w:lineRule="exact"/>
              <w:ind w:left="-113" w:right="-113"/>
              <w:jc w:val="center"/>
              <w:rPr>
                <w:sz w:val="20"/>
              </w:rPr>
            </w:pPr>
          </w:p>
        </w:tc>
      </w:tr>
      <w:tr w:rsidR="00192C39">
        <w:trPr>
          <w:tblHeader/>
        </w:trPr>
        <w:tc>
          <w:tcPr>
            <w:tcW w:w="828" w:type="dxa"/>
            <w:tcBorders>
              <w:top w:val="single" w:sz="6" w:space="0" w:color="auto"/>
              <w:left w:val="single" w:sz="6" w:space="0" w:color="auto"/>
              <w:bottom w:val="single" w:sz="6" w:space="0" w:color="auto"/>
              <w:right w:val="single" w:sz="6" w:space="0" w:color="auto"/>
            </w:tcBorders>
          </w:tcPr>
          <w:p w:rsidR="00192C39" w:rsidRDefault="00192C39">
            <w:pPr>
              <w:spacing w:line="200" w:lineRule="exact"/>
              <w:jc w:val="center"/>
              <w:rPr>
                <w:sz w:val="20"/>
              </w:rPr>
            </w:pPr>
            <w:r>
              <w:rPr>
                <w:sz w:val="20"/>
              </w:rPr>
              <w:t>1</w:t>
            </w:r>
          </w:p>
        </w:tc>
        <w:tc>
          <w:tcPr>
            <w:tcW w:w="5400" w:type="dxa"/>
            <w:tcBorders>
              <w:top w:val="single" w:sz="6" w:space="0" w:color="auto"/>
              <w:left w:val="nil"/>
              <w:bottom w:val="single" w:sz="6" w:space="0" w:color="auto"/>
              <w:right w:val="single" w:sz="6" w:space="0" w:color="auto"/>
            </w:tcBorders>
          </w:tcPr>
          <w:p w:rsidR="00192C39" w:rsidRDefault="00192C39">
            <w:pPr>
              <w:spacing w:line="200" w:lineRule="exact"/>
              <w:jc w:val="center"/>
              <w:rPr>
                <w:sz w:val="20"/>
              </w:rPr>
            </w:pPr>
            <w:r>
              <w:rPr>
                <w:sz w:val="20"/>
              </w:rPr>
              <w:t>2</w:t>
            </w:r>
          </w:p>
        </w:tc>
        <w:tc>
          <w:tcPr>
            <w:tcW w:w="1500" w:type="dxa"/>
            <w:tcBorders>
              <w:top w:val="single" w:sz="4" w:space="0" w:color="000000"/>
              <w:left w:val="single" w:sz="6" w:space="0" w:color="auto"/>
              <w:bottom w:val="single" w:sz="6" w:space="0" w:color="auto"/>
              <w:right w:val="nil"/>
            </w:tcBorders>
            <w:vAlign w:val="bottom"/>
          </w:tcPr>
          <w:p w:rsidR="00192C39" w:rsidRDefault="00192C39">
            <w:pPr>
              <w:spacing w:line="200" w:lineRule="exact"/>
              <w:jc w:val="center"/>
              <w:rPr>
                <w:sz w:val="20"/>
              </w:rPr>
            </w:pPr>
            <w:r>
              <w:rPr>
                <w:sz w:val="20"/>
              </w:rPr>
              <w:t>3</w:t>
            </w:r>
          </w:p>
        </w:tc>
        <w:tc>
          <w:tcPr>
            <w:tcW w:w="1500" w:type="dxa"/>
            <w:tcBorders>
              <w:top w:val="single" w:sz="4" w:space="0" w:color="000000"/>
              <w:left w:val="single" w:sz="6" w:space="0" w:color="auto"/>
              <w:bottom w:val="single" w:sz="6" w:space="0" w:color="auto"/>
              <w:right w:val="single" w:sz="6" w:space="0" w:color="auto"/>
            </w:tcBorders>
          </w:tcPr>
          <w:p w:rsidR="00192C39" w:rsidRDefault="00192C39">
            <w:pPr>
              <w:spacing w:line="200" w:lineRule="exact"/>
              <w:jc w:val="center"/>
              <w:rPr>
                <w:sz w:val="20"/>
              </w:rPr>
            </w:pPr>
            <w:r>
              <w:rPr>
                <w:sz w:val="20"/>
              </w:rPr>
              <w:t>4</w:t>
            </w:r>
          </w:p>
        </w:tc>
      </w:tr>
      <w:tr w:rsidR="00192C39">
        <w:tc>
          <w:tcPr>
            <w:tcW w:w="828" w:type="dxa"/>
            <w:tcBorders>
              <w:top w:val="single" w:sz="6" w:space="0" w:color="auto"/>
              <w:left w:val="single" w:sz="6" w:space="0" w:color="auto"/>
              <w:bottom w:val="single" w:sz="6" w:space="0" w:color="auto"/>
              <w:right w:val="single" w:sz="4" w:space="0" w:color="000000"/>
            </w:tcBorders>
          </w:tcPr>
          <w:p w:rsidR="00192C39" w:rsidRDefault="00192C39">
            <w:pPr>
              <w:pStyle w:val="a8"/>
              <w:spacing w:before="60" w:line="220" w:lineRule="exact"/>
              <w:jc w:val="center"/>
              <w:rPr>
                <w:sz w:val="20"/>
              </w:rPr>
            </w:pPr>
            <w:r>
              <w:rPr>
                <w:sz w:val="20"/>
              </w:rPr>
              <w:br/>
              <w:t>1</w:t>
            </w:r>
          </w:p>
        </w:tc>
        <w:tc>
          <w:tcPr>
            <w:tcW w:w="5400" w:type="dxa"/>
            <w:tcBorders>
              <w:top w:val="single" w:sz="6" w:space="0" w:color="auto"/>
              <w:left w:val="single" w:sz="4" w:space="0" w:color="000000"/>
              <w:bottom w:val="single" w:sz="6" w:space="0" w:color="auto"/>
              <w:right w:val="single" w:sz="4" w:space="0" w:color="000000"/>
            </w:tcBorders>
          </w:tcPr>
          <w:p w:rsidR="00192C39" w:rsidRDefault="00192C39">
            <w:pPr>
              <w:pStyle w:val="a8"/>
              <w:spacing w:before="60" w:after="60" w:line="220" w:lineRule="exact"/>
              <w:rPr>
                <w:b/>
                <w:sz w:val="20"/>
              </w:rPr>
            </w:pPr>
            <w:r>
              <w:rPr>
                <w:b/>
                <w:sz w:val="20"/>
              </w:rPr>
              <w:t>Территория</w:t>
            </w:r>
          </w:p>
          <w:p w:rsidR="00192C39" w:rsidRDefault="00192C39">
            <w:pPr>
              <w:pStyle w:val="a8"/>
              <w:spacing w:before="60" w:after="60" w:line="220" w:lineRule="exact"/>
              <w:rPr>
                <w:b/>
                <w:sz w:val="20"/>
              </w:rPr>
            </w:pPr>
            <w:r>
              <w:rPr>
                <w:sz w:val="20"/>
              </w:rPr>
              <w:t>Общая  площадь земель муниципального образования</w:t>
            </w:r>
          </w:p>
        </w:tc>
        <w:tc>
          <w:tcPr>
            <w:tcW w:w="1500" w:type="dxa"/>
            <w:tcBorders>
              <w:top w:val="single" w:sz="6" w:space="0" w:color="auto"/>
              <w:left w:val="single" w:sz="4" w:space="0" w:color="000000"/>
              <w:bottom w:val="single" w:sz="6" w:space="0" w:color="auto"/>
              <w:right w:val="single" w:sz="4" w:space="0" w:color="000000"/>
            </w:tcBorders>
            <w:vAlign w:val="bottom"/>
          </w:tcPr>
          <w:p w:rsidR="00192C39" w:rsidRDefault="00192C39">
            <w:pPr>
              <w:spacing w:before="60" w:line="220" w:lineRule="exact"/>
              <w:jc w:val="center"/>
              <w:rPr>
                <w:sz w:val="20"/>
              </w:rPr>
            </w:pPr>
            <w:r>
              <w:rPr>
                <w:sz w:val="20"/>
              </w:rPr>
              <w:t>га</w:t>
            </w:r>
          </w:p>
        </w:tc>
        <w:tc>
          <w:tcPr>
            <w:tcW w:w="1500" w:type="dxa"/>
            <w:tcBorders>
              <w:top w:val="single" w:sz="6" w:space="0" w:color="auto"/>
              <w:left w:val="single" w:sz="4" w:space="0" w:color="000000"/>
              <w:bottom w:val="single" w:sz="6" w:space="0" w:color="auto"/>
              <w:right w:val="single" w:sz="6" w:space="0" w:color="auto"/>
            </w:tcBorders>
          </w:tcPr>
          <w:p w:rsidR="00192C39" w:rsidRDefault="005B2F71">
            <w:pPr>
              <w:spacing w:before="60" w:line="220" w:lineRule="exact"/>
              <w:ind w:left="-113" w:right="-113"/>
              <w:jc w:val="center"/>
              <w:rPr>
                <w:sz w:val="20"/>
              </w:rPr>
            </w:pPr>
            <w:r>
              <w:rPr>
                <w:sz w:val="20"/>
              </w:rPr>
              <w:t>15392</w:t>
            </w:r>
          </w:p>
        </w:tc>
      </w:tr>
      <w:tr w:rsidR="00192C39">
        <w:tc>
          <w:tcPr>
            <w:tcW w:w="828" w:type="dxa"/>
            <w:tcBorders>
              <w:top w:val="single" w:sz="6" w:space="0" w:color="auto"/>
              <w:left w:val="single" w:sz="6" w:space="0" w:color="auto"/>
              <w:bottom w:val="nil"/>
              <w:right w:val="single" w:sz="4" w:space="0" w:color="000000"/>
            </w:tcBorders>
          </w:tcPr>
          <w:p w:rsidR="00192C39" w:rsidRDefault="00192C39">
            <w:pPr>
              <w:pStyle w:val="a8"/>
              <w:spacing w:before="60" w:line="220" w:lineRule="exact"/>
              <w:ind w:left="1"/>
              <w:jc w:val="center"/>
              <w:rPr>
                <w:sz w:val="20"/>
              </w:rPr>
            </w:pPr>
          </w:p>
        </w:tc>
        <w:tc>
          <w:tcPr>
            <w:tcW w:w="5400" w:type="dxa"/>
            <w:tcBorders>
              <w:top w:val="single" w:sz="6" w:space="0" w:color="auto"/>
              <w:left w:val="single" w:sz="4" w:space="0" w:color="000000"/>
              <w:bottom w:val="nil"/>
              <w:right w:val="single" w:sz="4" w:space="0" w:color="000000"/>
            </w:tcBorders>
          </w:tcPr>
          <w:p w:rsidR="00192C39" w:rsidRDefault="00192C39">
            <w:pPr>
              <w:pStyle w:val="a8"/>
              <w:spacing w:before="60" w:line="220" w:lineRule="exact"/>
              <w:rPr>
                <w:b/>
                <w:sz w:val="20"/>
              </w:rPr>
            </w:pPr>
            <w:r>
              <w:rPr>
                <w:b/>
                <w:sz w:val="20"/>
              </w:rPr>
              <w:t>Объекты бытового обслуживания</w:t>
            </w:r>
          </w:p>
        </w:tc>
        <w:tc>
          <w:tcPr>
            <w:tcW w:w="1500" w:type="dxa"/>
            <w:tcBorders>
              <w:top w:val="single" w:sz="6" w:space="0" w:color="auto"/>
              <w:left w:val="single" w:sz="4" w:space="0" w:color="000000"/>
              <w:bottom w:val="nil"/>
              <w:right w:val="single" w:sz="4" w:space="0" w:color="000000"/>
            </w:tcBorders>
            <w:vAlign w:val="bottom"/>
          </w:tcPr>
          <w:p w:rsidR="00192C39" w:rsidRDefault="00192C39">
            <w:pPr>
              <w:spacing w:before="60" w:line="220" w:lineRule="exact"/>
              <w:jc w:val="center"/>
              <w:rPr>
                <w:sz w:val="20"/>
              </w:rPr>
            </w:pPr>
          </w:p>
        </w:tc>
        <w:tc>
          <w:tcPr>
            <w:tcW w:w="1500" w:type="dxa"/>
            <w:tcBorders>
              <w:top w:val="single" w:sz="6" w:space="0" w:color="auto"/>
              <w:left w:val="single" w:sz="4" w:space="0" w:color="000000"/>
              <w:bottom w:val="nil"/>
              <w:right w:val="single" w:sz="6" w:space="0" w:color="auto"/>
            </w:tcBorders>
          </w:tcPr>
          <w:p w:rsidR="00192C39" w:rsidRDefault="00192C39">
            <w:pPr>
              <w:spacing w:before="60" w:line="22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pStyle w:val="a8"/>
              <w:spacing w:before="60" w:line="220" w:lineRule="exact"/>
              <w:jc w:val="center"/>
              <w:rPr>
                <w:sz w:val="20"/>
              </w:rPr>
            </w:pPr>
            <w:r>
              <w:rPr>
                <w:sz w:val="20"/>
              </w:rPr>
              <w:t>2</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pStyle w:val="a8"/>
              <w:spacing w:before="60" w:line="220" w:lineRule="exact"/>
              <w:rPr>
                <w:sz w:val="20"/>
              </w:rPr>
            </w:pPr>
            <w:r>
              <w:rPr>
                <w:sz w:val="20"/>
              </w:rPr>
              <w:t xml:space="preserve">Число объектов бытового обслуживания населения, </w:t>
            </w:r>
            <w:r>
              <w:rPr>
                <w:sz w:val="20"/>
              </w:rPr>
              <w:br/>
              <w:t xml:space="preserve">оказывающих услуги </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5B2F71">
            <w:pPr>
              <w:spacing w:before="60" w:line="22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nil"/>
              <w:right w:val="single" w:sz="4" w:space="0" w:color="000000"/>
            </w:tcBorders>
          </w:tcPr>
          <w:p w:rsidR="00192C39" w:rsidRDefault="00192C39">
            <w:pPr>
              <w:pStyle w:val="a8"/>
              <w:spacing w:before="60" w:line="220" w:lineRule="exact"/>
              <w:ind w:left="1"/>
              <w:jc w:val="center"/>
              <w:rPr>
                <w:sz w:val="20"/>
              </w:rPr>
            </w:pPr>
          </w:p>
        </w:tc>
        <w:tc>
          <w:tcPr>
            <w:tcW w:w="5400" w:type="dxa"/>
            <w:tcBorders>
              <w:top w:val="single" w:sz="4" w:space="0" w:color="000000"/>
              <w:left w:val="single" w:sz="4" w:space="0" w:color="000000"/>
              <w:bottom w:val="nil"/>
              <w:right w:val="single" w:sz="4" w:space="0" w:color="000000"/>
            </w:tcBorders>
            <w:vAlign w:val="bottom"/>
          </w:tcPr>
          <w:p w:rsidR="00192C39" w:rsidRDefault="00192C39">
            <w:pPr>
              <w:pStyle w:val="a8"/>
              <w:spacing w:before="60" w:line="220" w:lineRule="exact"/>
              <w:ind w:left="284"/>
              <w:rPr>
                <w:sz w:val="20"/>
              </w:rPr>
            </w:pPr>
            <w:r>
              <w:rPr>
                <w:sz w:val="20"/>
              </w:rPr>
              <w:t>в том числе:</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20" w:lineRule="exact"/>
              <w:jc w:val="center"/>
              <w:rPr>
                <w:sz w:val="20"/>
              </w:rPr>
            </w:pPr>
          </w:p>
        </w:tc>
        <w:tc>
          <w:tcPr>
            <w:tcW w:w="1500" w:type="dxa"/>
            <w:tcBorders>
              <w:top w:val="single" w:sz="4" w:space="0" w:color="000000"/>
              <w:left w:val="single" w:sz="4" w:space="0" w:color="000000"/>
              <w:bottom w:val="nil"/>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nil"/>
              <w:left w:val="single" w:sz="6" w:space="0" w:color="auto"/>
              <w:bottom w:val="single" w:sz="4" w:space="0" w:color="auto"/>
              <w:right w:val="single" w:sz="4" w:space="0" w:color="000000"/>
            </w:tcBorders>
          </w:tcPr>
          <w:p w:rsidR="00192C39" w:rsidRDefault="00192C39">
            <w:pPr>
              <w:pStyle w:val="a8"/>
              <w:spacing w:before="60" w:line="220" w:lineRule="exact"/>
              <w:jc w:val="center"/>
              <w:rPr>
                <w:sz w:val="20"/>
              </w:rPr>
            </w:pPr>
            <w:r>
              <w:rPr>
                <w:sz w:val="20"/>
              </w:rPr>
              <w:t>2.1</w:t>
            </w:r>
          </w:p>
        </w:tc>
        <w:tc>
          <w:tcPr>
            <w:tcW w:w="5400" w:type="dxa"/>
            <w:tcBorders>
              <w:top w:val="nil"/>
              <w:left w:val="single" w:sz="4" w:space="0" w:color="000000"/>
              <w:bottom w:val="single" w:sz="4" w:space="0" w:color="auto"/>
              <w:right w:val="single" w:sz="4" w:space="0" w:color="000000"/>
            </w:tcBorders>
            <w:vAlign w:val="bottom"/>
          </w:tcPr>
          <w:p w:rsidR="00192C39" w:rsidRDefault="00192C39">
            <w:pPr>
              <w:spacing w:before="60" w:line="220" w:lineRule="exact"/>
              <w:rPr>
                <w:sz w:val="20"/>
              </w:rPr>
            </w:pPr>
            <w:r>
              <w:rPr>
                <w:sz w:val="20"/>
              </w:rPr>
              <w:t xml:space="preserve">  по  ремонту, окраске и пошиву обуви</w:t>
            </w:r>
          </w:p>
        </w:tc>
        <w:tc>
          <w:tcPr>
            <w:tcW w:w="1500" w:type="dxa"/>
            <w:tcBorders>
              <w:top w:val="nil"/>
              <w:left w:val="single" w:sz="4" w:space="0" w:color="000000"/>
              <w:bottom w:val="single" w:sz="4" w:space="0" w:color="auto"/>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nil"/>
              <w:left w:val="single" w:sz="4" w:space="0" w:color="000000"/>
              <w:bottom w:val="single" w:sz="4" w:space="0" w:color="auto"/>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pStyle w:val="a8"/>
              <w:spacing w:before="60" w:line="220" w:lineRule="exact"/>
              <w:jc w:val="center"/>
              <w:rPr>
                <w:sz w:val="20"/>
              </w:rPr>
            </w:pPr>
            <w:r>
              <w:rPr>
                <w:sz w:val="20"/>
              </w:rPr>
              <w:t>2.2</w:t>
            </w:r>
          </w:p>
        </w:tc>
        <w:tc>
          <w:tcPr>
            <w:tcW w:w="54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по ремонту и пошиву швейных, меховых и кожаных</w:t>
            </w:r>
            <w:r>
              <w:rPr>
                <w:sz w:val="20"/>
              </w:rPr>
              <w:br/>
              <w:t xml:space="preserve">  изделий, головных уборов и изделий текстильной </w:t>
            </w:r>
            <w:r>
              <w:rPr>
                <w:sz w:val="20"/>
              </w:rPr>
              <w:br/>
              <w:t xml:space="preserve">  галантереи, ремонту, пошиву и вязанию трикотажных</w:t>
            </w:r>
            <w:r>
              <w:rPr>
                <w:sz w:val="20"/>
              </w:rPr>
              <w:br/>
              <w:t xml:space="preserve">  изделий</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pStyle w:val="a8"/>
              <w:spacing w:before="60" w:line="220" w:lineRule="exact"/>
              <w:jc w:val="center"/>
              <w:rPr>
                <w:sz w:val="20"/>
              </w:rPr>
            </w:pPr>
            <w:r>
              <w:rPr>
                <w:sz w:val="20"/>
              </w:rPr>
              <w:t>2.3</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10"/>
              <w:widowControl/>
              <w:spacing w:before="60" w:line="220" w:lineRule="exact"/>
            </w:pPr>
            <w:r>
              <w:t xml:space="preserve">  по ремонту и техническому обслуживанию бытовой </w:t>
            </w:r>
            <w:r>
              <w:br/>
              <w:t xml:space="preserve">  радиоэлектронной аппаратуры, бытовых машин и </w:t>
            </w:r>
            <w:r>
              <w:br/>
              <w:t xml:space="preserve">  приборов и изготовлению металлоизделий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pStyle w:val="a8"/>
              <w:spacing w:before="60" w:line="220" w:lineRule="exact"/>
              <w:jc w:val="center"/>
              <w:rPr>
                <w:sz w:val="20"/>
              </w:rPr>
            </w:pPr>
            <w:r>
              <w:rPr>
                <w:sz w:val="20"/>
              </w:rPr>
              <w:t>2.4</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по техническому обслуживанию и ремонту транспортных</w:t>
            </w:r>
            <w:r>
              <w:rPr>
                <w:sz w:val="20"/>
              </w:rPr>
              <w:br/>
              <w:t xml:space="preserve">  средств, машин и оборудования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2.5</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по изготовлению и ремонту мебели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2.6</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химической чистки и крашения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2.6.1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ind w:left="340"/>
              <w:rPr>
                <w:sz w:val="20"/>
              </w:rPr>
            </w:pPr>
            <w:r>
              <w:rPr>
                <w:sz w:val="20"/>
              </w:rPr>
              <w:t>их установленная мощность в 8-часовую смену</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кг вещей</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2.7</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прачечных</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2.7.1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20" w:lineRule="exact"/>
              <w:ind w:left="340"/>
              <w:rPr>
                <w:sz w:val="20"/>
              </w:rPr>
            </w:pPr>
            <w:r>
              <w:rPr>
                <w:sz w:val="20"/>
              </w:rPr>
              <w:t>их установленная мощность в 8-часовую смену</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 xml:space="preserve">кг сухого </w:t>
            </w:r>
            <w:r>
              <w:rPr>
                <w:sz w:val="20"/>
              </w:rPr>
              <w:br/>
              <w:t>белья</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auto"/>
              <w:right w:val="single" w:sz="4" w:space="0" w:color="000000"/>
            </w:tcBorders>
          </w:tcPr>
          <w:p w:rsidR="00192C39" w:rsidRDefault="00192C39">
            <w:pPr>
              <w:spacing w:before="60" w:line="220" w:lineRule="exact"/>
              <w:ind w:left="1"/>
              <w:jc w:val="center"/>
              <w:rPr>
                <w:sz w:val="20"/>
              </w:rPr>
            </w:pPr>
            <w:r>
              <w:rPr>
                <w:sz w:val="20"/>
              </w:rPr>
              <w:t>2.8</w:t>
            </w:r>
          </w:p>
        </w:tc>
        <w:tc>
          <w:tcPr>
            <w:tcW w:w="5400" w:type="dxa"/>
            <w:tcBorders>
              <w:top w:val="single" w:sz="4" w:space="0" w:color="000000"/>
              <w:left w:val="single" w:sz="4" w:space="0" w:color="000000"/>
              <w:bottom w:val="single" w:sz="4" w:space="0" w:color="auto"/>
              <w:right w:val="single" w:sz="4" w:space="0" w:color="000000"/>
            </w:tcBorders>
            <w:vAlign w:val="bottom"/>
          </w:tcPr>
          <w:p w:rsidR="00192C39" w:rsidRDefault="00192C39">
            <w:pPr>
              <w:spacing w:before="60" w:line="220" w:lineRule="exact"/>
              <w:rPr>
                <w:sz w:val="20"/>
              </w:rPr>
            </w:pPr>
            <w:r>
              <w:rPr>
                <w:sz w:val="20"/>
              </w:rPr>
              <w:t xml:space="preserve">  по ремонту и строительству жилья и других построек</w:t>
            </w:r>
          </w:p>
        </w:tc>
        <w:tc>
          <w:tcPr>
            <w:tcW w:w="1500" w:type="dxa"/>
            <w:tcBorders>
              <w:top w:val="single" w:sz="4" w:space="0" w:color="000000"/>
              <w:left w:val="single" w:sz="4" w:space="0" w:color="000000"/>
              <w:bottom w:val="single" w:sz="4" w:space="0" w:color="auto"/>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auto"/>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2.9</w:t>
            </w:r>
          </w:p>
        </w:tc>
        <w:tc>
          <w:tcPr>
            <w:tcW w:w="54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бань, душевых и саун</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2.9.1</w:t>
            </w:r>
          </w:p>
        </w:tc>
        <w:tc>
          <w:tcPr>
            <w:tcW w:w="54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20" w:lineRule="exact"/>
              <w:ind w:left="340"/>
              <w:rPr>
                <w:sz w:val="20"/>
              </w:rPr>
            </w:pPr>
            <w:r>
              <w:rPr>
                <w:sz w:val="20"/>
              </w:rPr>
              <w:t>в них мест</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место</w:t>
            </w:r>
          </w:p>
        </w:tc>
        <w:tc>
          <w:tcPr>
            <w:tcW w:w="1500" w:type="dxa"/>
            <w:tcBorders>
              <w:top w:val="single" w:sz="4" w:space="0" w:color="auto"/>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2.10</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парикмахерские и косметические услуги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2.10.1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ind w:left="340"/>
              <w:rPr>
                <w:sz w:val="20"/>
              </w:rPr>
            </w:pPr>
            <w:r>
              <w:rPr>
                <w:sz w:val="20"/>
              </w:rPr>
              <w:t>в них число кресел</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2.11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фотоателье, фото- и кинолабораторий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2.12</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ритуальные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693">
            <w:pPr>
              <w:spacing w:before="60" w:line="22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2.13</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прочие услуги бытового характера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3</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Число приемных пунктов бытового обслуживания, </w:t>
            </w:r>
            <w:r>
              <w:rPr>
                <w:sz w:val="20"/>
              </w:rPr>
              <w:br/>
              <w:t xml:space="preserve"> принимающих заказы от населения на оказание услуг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20" w:lineRule="exact"/>
              <w:ind w:left="1"/>
              <w:jc w:val="center"/>
              <w:rPr>
                <w:sz w:val="20"/>
              </w:rPr>
            </w:pPr>
          </w:p>
        </w:tc>
        <w:tc>
          <w:tcPr>
            <w:tcW w:w="5400" w:type="dxa"/>
            <w:tcBorders>
              <w:top w:val="single" w:sz="4" w:space="0" w:color="000000"/>
              <w:left w:val="single" w:sz="4" w:space="0" w:color="000000"/>
              <w:bottom w:val="nil"/>
              <w:right w:val="single" w:sz="4" w:space="0" w:color="000000"/>
            </w:tcBorders>
            <w:vAlign w:val="bottom"/>
          </w:tcPr>
          <w:p w:rsidR="00192C39" w:rsidRDefault="00192C39">
            <w:pPr>
              <w:spacing w:before="60" w:line="220" w:lineRule="exact"/>
              <w:ind w:left="284"/>
              <w:rPr>
                <w:sz w:val="20"/>
              </w:rPr>
            </w:pPr>
            <w:r>
              <w:rPr>
                <w:sz w:val="20"/>
              </w:rPr>
              <w:t>в том числе:</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20" w:lineRule="exact"/>
              <w:jc w:val="center"/>
              <w:rPr>
                <w:sz w:val="20"/>
              </w:rPr>
            </w:pPr>
          </w:p>
        </w:tc>
        <w:tc>
          <w:tcPr>
            <w:tcW w:w="1500" w:type="dxa"/>
            <w:tcBorders>
              <w:top w:val="single" w:sz="4" w:space="0" w:color="000000"/>
              <w:left w:val="single" w:sz="4" w:space="0" w:color="000000"/>
              <w:bottom w:val="nil"/>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20" w:lineRule="exact"/>
              <w:ind w:left="1"/>
              <w:jc w:val="center"/>
              <w:rPr>
                <w:sz w:val="20"/>
              </w:rPr>
            </w:pPr>
            <w:r>
              <w:rPr>
                <w:sz w:val="20"/>
              </w:rPr>
              <w:t>3.1</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spacing w:before="60" w:line="220" w:lineRule="exact"/>
              <w:rPr>
                <w:sz w:val="20"/>
              </w:rPr>
            </w:pPr>
            <w:r>
              <w:rPr>
                <w:sz w:val="20"/>
              </w:rPr>
              <w:t xml:space="preserve">  по  ремонту, окраске и пошиву обуви</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192C39">
            <w:pPr>
              <w:spacing w:before="60"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20" w:line="240" w:lineRule="exact"/>
              <w:ind w:left="1"/>
              <w:jc w:val="center"/>
              <w:rPr>
                <w:sz w:val="20"/>
              </w:rPr>
            </w:pPr>
            <w:r>
              <w:rPr>
                <w:sz w:val="20"/>
              </w:rPr>
              <w:t>3.2</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20" w:line="240" w:lineRule="exact"/>
              <w:rPr>
                <w:sz w:val="20"/>
              </w:rPr>
            </w:pPr>
            <w:r>
              <w:rPr>
                <w:sz w:val="20"/>
              </w:rPr>
              <w:t xml:space="preserve">  по ремонту и пошиву швейных, меховых и кожаных</w:t>
            </w:r>
            <w:r>
              <w:rPr>
                <w:sz w:val="20"/>
              </w:rPr>
              <w:br/>
              <w:t xml:space="preserve">  изделий, головных уборов и изделий текстильной </w:t>
            </w:r>
            <w:r>
              <w:rPr>
                <w:sz w:val="20"/>
              </w:rPr>
              <w:br/>
              <w:t xml:space="preserve">  галантереи, ремонту, пошиву и вязанию трикотажных </w:t>
            </w:r>
            <w:r>
              <w:rPr>
                <w:sz w:val="20"/>
              </w:rPr>
              <w:br/>
              <w:t xml:space="preserve">  изделий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2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3.3</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по ремонту и техническому обслуживанию бытовой </w:t>
            </w:r>
            <w:r>
              <w:rPr>
                <w:sz w:val="20"/>
              </w:rPr>
              <w:br/>
              <w:t xml:space="preserve">  радиоэлектронной аппаратуры, бытовых машин и </w:t>
            </w:r>
            <w:r>
              <w:rPr>
                <w:sz w:val="20"/>
              </w:rPr>
              <w:br/>
              <w:t xml:space="preserve">  приборов и изготовлению металлоизделий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lastRenderedPageBreak/>
              <w:t>3.4</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по изготовлению и ремонту мебели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3.5</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химической чистки и крашения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3.6</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прачечных</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3.7</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по ремонту и строительству жилья и других построек</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3.8</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фотоателье, фото- и кинолабораторий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3.9</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ритуальных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6" w:space="0" w:color="auto"/>
              <w:right w:val="single" w:sz="4" w:space="0" w:color="000000"/>
            </w:tcBorders>
          </w:tcPr>
          <w:p w:rsidR="00192C39" w:rsidRDefault="00192C39">
            <w:pPr>
              <w:spacing w:before="60" w:line="240" w:lineRule="exact"/>
              <w:ind w:left="1"/>
              <w:jc w:val="center"/>
              <w:rPr>
                <w:sz w:val="20"/>
              </w:rPr>
            </w:pPr>
            <w:r>
              <w:rPr>
                <w:sz w:val="20"/>
              </w:rPr>
              <w:t>3.10</w:t>
            </w:r>
          </w:p>
        </w:tc>
        <w:tc>
          <w:tcPr>
            <w:tcW w:w="5400" w:type="dxa"/>
            <w:tcBorders>
              <w:top w:val="single" w:sz="4" w:space="0" w:color="000000"/>
              <w:left w:val="single" w:sz="4" w:space="0" w:color="000000"/>
              <w:bottom w:val="single" w:sz="6" w:space="0" w:color="auto"/>
              <w:right w:val="single" w:sz="4" w:space="0" w:color="000000"/>
            </w:tcBorders>
            <w:vAlign w:val="bottom"/>
          </w:tcPr>
          <w:p w:rsidR="00192C39" w:rsidRDefault="00192C39">
            <w:pPr>
              <w:spacing w:before="60" w:line="240" w:lineRule="exact"/>
              <w:rPr>
                <w:sz w:val="20"/>
              </w:rPr>
            </w:pPr>
            <w:r>
              <w:rPr>
                <w:sz w:val="20"/>
              </w:rPr>
              <w:t xml:space="preserve">  прочих услуг бытового характера</w:t>
            </w:r>
          </w:p>
        </w:tc>
        <w:tc>
          <w:tcPr>
            <w:tcW w:w="1500" w:type="dxa"/>
            <w:tcBorders>
              <w:top w:val="single" w:sz="4" w:space="0" w:color="000000"/>
              <w:left w:val="single" w:sz="4" w:space="0" w:color="000000"/>
              <w:bottom w:val="single" w:sz="6" w:space="0" w:color="auto"/>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6" w:space="0" w:color="auto"/>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6" w:space="0" w:color="auto"/>
              <w:left w:val="single" w:sz="6" w:space="0" w:color="auto"/>
              <w:bottom w:val="nil"/>
              <w:right w:val="single" w:sz="4" w:space="0" w:color="000000"/>
            </w:tcBorders>
          </w:tcPr>
          <w:p w:rsidR="00192C39" w:rsidRDefault="00192C39">
            <w:pPr>
              <w:pStyle w:val="a8"/>
              <w:spacing w:before="60" w:line="240" w:lineRule="exact"/>
              <w:ind w:left="1"/>
              <w:jc w:val="center"/>
              <w:rPr>
                <w:sz w:val="20"/>
              </w:rPr>
            </w:pPr>
          </w:p>
        </w:tc>
        <w:tc>
          <w:tcPr>
            <w:tcW w:w="5400" w:type="dxa"/>
            <w:tcBorders>
              <w:top w:val="single" w:sz="6" w:space="0" w:color="auto"/>
              <w:left w:val="single" w:sz="4" w:space="0" w:color="000000"/>
              <w:bottom w:val="nil"/>
              <w:right w:val="single" w:sz="4" w:space="0" w:color="000000"/>
            </w:tcBorders>
          </w:tcPr>
          <w:p w:rsidR="00192C39" w:rsidRDefault="00192C39">
            <w:pPr>
              <w:pStyle w:val="a8"/>
              <w:spacing w:before="60" w:line="240" w:lineRule="exact"/>
              <w:rPr>
                <w:b/>
                <w:sz w:val="20"/>
              </w:rPr>
            </w:pPr>
            <w:r>
              <w:rPr>
                <w:b/>
                <w:sz w:val="20"/>
              </w:rPr>
              <w:t xml:space="preserve">Объекты розничной торговли </w:t>
            </w:r>
            <w:r>
              <w:rPr>
                <w:b/>
                <w:sz w:val="20"/>
              </w:rPr>
              <w:br/>
              <w:t>и общественного питания</w:t>
            </w:r>
          </w:p>
        </w:tc>
        <w:tc>
          <w:tcPr>
            <w:tcW w:w="1500" w:type="dxa"/>
            <w:tcBorders>
              <w:top w:val="single" w:sz="6" w:space="0" w:color="auto"/>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6" w:space="0" w:color="auto"/>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auto"/>
              <w:right w:val="single" w:sz="4" w:space="0" w:color="000000"/>
            </w:tcBorders>
          </w:tcPr>
          <w:p w:rsidR="00192C39" w:rsidRDefault="00192C39">
            <w:pPr>
              <w:spacing w:before="60" w:line="240" w:lineRule="exact"/>
              <w:ind w:left="1"/>
              <w:jc w:val="center"/>
              <w:rPr>
                <w:sz w:val="20"/>
              </w:rPr>
            </w:pPr>
            <w:r>
              <w:rPr>
                <w:sz w:val="20"/>
              </w:rPr>
              <w:t>4</w:t>
            </w:r>
          </w:p>
        </w:tc>
        <w:tc>
          <w:tcPr>
            <w:tcW w:w="5400" w:type="dxa"/>
            <w:tcBorders>
              <w:top w:val="nil"/>
              <w:left w:val="single" w:sz="4" w:space="0" w:color="000000"/>
              <w:bottom w:val="single" w:sz="4" w:space="0" w:color="auto"/>
              <w:right w:val="single" w:sz="4" w:space="0" w:color="000000"/>
            </w:tcBorders>
          </w:tcPr>
          <w:p w:rsidR="00192C39" w:rsidRDefault="00192C39">
            <w:pPr>
              <w:spacing w:before="60" w:line="240" w:lineRule="exact"/>
              <w:rPr>
                <w:sz w:val="20"/>
              </w:rPr>
            </w:pPr>
            <w:r>
              <w:rPr>
                <w:sz w:val="20"/>
              </w:rPr>
              <w:t>Количество объектов розничной торговли и общественного питания:</w:t>
            </w:r>
          </w:p>
        </w:tc>
        <w:tc>
          <w:tcPr>
            <w:tcW w:w="1500" w:type="dxa"/>
            <w:tcBorders>
              <w:top w:val="nil"/>
              <w:left w:val="single" w:sz="4" w:space="0" w:color="000000"/>
              <w:bottom w:val="single" w:sz="4" w:space="0" w:color="auto"/>
              <w:right w:val="single" w:sz="4" w:space="0" w:color="000000"/>
            </w:tcBorders>
            <w:vAlign w:val="bottom"/>
          </w:tcPr>
          <w:p w:rsidR="00192C39" w:rsidRDefault="00192C39">
            <w:pPr>
              <w:spacing w:before="60" w:line="240" w:lineRule="exact"/>
              <w:jc w:val="center"/>
              <w:rPr>
                <w:sz w:val="20"/>
              </w:rPr>
            </w:pPr>
          </w:p>
        </w:tc>
        <w:tc>
          <w:tcPr>
            <w:tcW w:w="1500" w:type="dxa"/>
            <w:tcBorders>
              <w:top w:val="nil"/>
              <w:left w:val="single" w:sz="4" w:space="0" w:color="000000"/>
              <w:bottom w:val="single" w:sz="4" w:space="0" w:color="auto"/>
              <w:right w:val="single" w:sz="6" w:space="0" w:color="auto"/>
            </w:tcBorders>
            <w:vAlign w:val="bottom"/>
          </w:tcPr>
          <w:p w:rsidR="00192C39" w:rsidRDefault="00192C39">
            <w:pPr>
              <w:spacing w:before="60" w:line="240" w:lineRule="exact"/>
              <w:ind w:left="-113" w:right="-113"/>
              <w:jc w:val="center"/>
              <w:rPr>
                <w:sz w:val="20"/>
              </w:rPr>
            </w:pPr>
            <w:r>
              <w:rPr>
                <w:sz w:val="20"/>
              </w:rPr>
              <w:t>x</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pStyle w:val="ab"/>
              <w:spacing w:before="60" w:line="240" w:lineRule="exact"/>
            </w:pPr>
            <w:r>
              <w:t xml:space="preserve">магазины </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8</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264</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Из строки 4.1.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гипермаркеты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4.2.1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супермаркеты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4.3.1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специализированные продовольственные магазины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4.4.1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4.5</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специализированные непродовольственные магазины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4.5.1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4.6</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магазины товаров повседневного спроса, минимаркеты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8</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4.6.1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264</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4.7</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универмаги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4.7.1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4.8</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неспециализированные непродовольственные магазины </w:t>
            </w:r>
            <w:r>
              <w:rPr>
                <w:sz w:val="20"/>
              </w:rPr>
              <w:br/>
              <w:t>и прочие магазины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4.8.1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4.9</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из строки 4.1 магазины - дискаунтеры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4.9.1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4.10</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8"/>
              <w:spacing w:before="60" w:line="240" w:lineRule="exact"/>
              <w:rPr>
                <w:sz w:val="20"/>
              </w:rPr>
            </w:pPr>
            <w:r>
              <w:rPr>
                <w:sz w:val="20"/>
              </w:rPr>
              <w:t>павильоны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4.10.1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11"/>
              <w:spacing w:before="60" w:line="240" w:lineRule="exact"/>
              <w:rPr>
                <w:rFonts w:ascii="Times New Roman" w:hAnsi="Times New Roman"/>
              </w:rPr>
            </w:pPr>
            <w:r>
              <w:rPr>
                <w:rFonts w:ascii="Times New Roman" w:hAnsi="Times New Roman"/>
              </w:rPr>
              <w:t>палатки, киоски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аптеки и аптечные магазины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4.12.1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170"/>
              <w:rPr>
                <w:sz w:val="20"/>
              </w:rPr>
            </w:pPr>
            <w:r>
              <w:rPr>
                <w:sz w:val="20"/>
              </w:rPr>
              <w:t>площадь торгового зала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аптечные киоски и пункты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b"/>
              <w:spacing w:before="60" w:line="240" w:lineRule="exact"/>
            </w:pPr>
            <w:r>
              <w:t>общедоступные столовые, закусочные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4.14.1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340"/>
              <w:rPr>
                <w:sz w:val="20"/>
              </w:rPr>
            </w:pPr>
            <w:r>
              <w:rPr>
                <w:sz w:val="20"/>
              </w:rPr>
              <w:t>в них мест</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4.14.2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340"/>
              <w:rPr>
                <w:sz w:val="20"/>
              </w:rPr>
            </w:pPr>
            <w:r>
              <w:rPr>
                <w:sz w:val="20"/>
              </w:rPr>
              <w:t>площадь зала обслуживания посетителей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60" w:lineRule="exact"/>
              <w:ind w:left="1"/>
              <w:jc w:val="center"/>
              <w:rPr>
                <w:sz w:val="20"/>
              </w:rPr>
            </w:pPr>
            <w:r>
              <w:rPr>
                <w:sz w:val="20"/>
              </w:rPr>
              <w:t>4.15</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b"/>
              <w:spacing w:line="260" w:lineRule="exact"/>
            </w:pPr>
            <w:r>
              <w:t>столовые учебных заведений, организаций, промышленных предприятий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6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line="26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4.15.1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340"/>
              <w:rPr>
                <w:sz w:val="20"/>
              </w:rPr>
            </w:pPr>
            <w:r>
              <w:rPr>
                <w:sz w:val="20"/>
              </w:rPr>
              <w:t>в них мест</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50</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4.15.2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340"/>
              <w:rPr>
                <w:sz w:val="20"/>
              </w:rPr>
            </w:pPr>
            <w:r>
              <w:rPr>
                <w:sz w:val="20"/>
              </w:rPr>
              <w:t>площадь зала обслуживания посетителей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35,9</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4.16</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рестораны, кафе, бары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lastRenderedPageBreak/>
              <w:t>4.16.1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8"/>
              <w:spacing w:before="60" w:line="240" w:lineRule="exact"/>
              <w:ind w:left="340"/>
              <w:rPr>
                <w:sz w:val="20"/>
              </w:rPr>
            </w:pPr>
            <w:r>
              <w:rPr>
                <w:sz w:val="20"/>
              </w:rPr>
              <w:t>в них мест</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4.16.2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340"/>
              <w:rPr>
                <w:sz w:val="20"/>
              </w:rPr>
            </w:pPr>
            <w:r>
              <w:rPr>
                <w:sz w:val="20"/>
              </w:rPr>
              <w:t>площадь зала обслуживания посетителей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4.17</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автозаправочные станции (АЗС), расположенные на автомобильных дорогах общего пользования местного значения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p>
          <w:p w:rsidR="00192C39" w:rsidRDefault="00192C39">
            <w:pPr>
              <w:spacing w:before="60" w:line="240" w:lineRule="exact"/>
              <w:ind w:left="1"/>
              <w:jc w:val="center"/>
              <w:rPr>
                <w:sz w:val="20"/>
              </w:rPr>
            </w:pPr>
            <w:r>
              <w:rPr>
                <w:sz w:val="20"/>
              </w:rPr>
              <w:t>4.17.1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8"/>
              <w:spacing w:before="60" w:line="240" w:lineRule="exact"/>
              <w:ind w:left="340"/>
              <w:rPr>
                <w:sz w:val="20"/>
              </w:rPr>
            </w:pPr>
            <w:r>
              <w:rPr>
                <w:sz w:val="20"/>
              </w:rPr>
              <w:t>из них</w:t>
            </w:r>
          </w:p>
          <w:p w:rsidR="00192C39" w:rsidRDefault="00192C39">
            <w:pPr>
              <w:pStyle w:val="a8"/>
              <w:spacing w:before="60" w:line="240" w:lineRule="exact"/>
              <w:ind w:left="23"/>
              <w:rPr>
                <w:sz w:val="20"/>
              </w:rPr>
            </w:pPr>
            <w:r>
              <w:rPr>
                <w:sz w:val="20"/>
              </w:rPr>
              <w:t>многотопливные заправочные станции (МТЗС)</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4.17.2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napToGrid w:val="0"/>
                <w:sz w:val="20"/>
              </w:rPr>
            </w:pPr>
            <w:r>
              <w:rPr>
                <w:sz w:val="20"/>
              </w:rPr>
              <w:t>автомобильные газонаполнительные компрессорные станции (АГНКС)</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4.17.3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автомобильные газозаправочные станции (АГЗС)</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4.17.4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криогенные газозаправочные станции (КриоГЗС)</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nil"/>
              <w:right w:val="single" w:sz="4" w:space="0" w:color="000000"/>
            </w:tcBorders>
          </w:tcPr>
          <w:p w:rsidR="00192C39" w:rsidRDefault="00192C39">
            <w:pPr>
              <w:pStyle w:val="a8"/>
              <w:spacing w:before="60" w:line="240" w:lineRule="exact"/>
              <w:rPr>
                <w:b/>
                <w:sz w:val="20"/>
              </w:rPr>
            </w:pPr>
            <w:r>
              <w:rPr>
                <w:b/>
                <w:sz w:val="20"/>
              </w:rPr>
              <w:t>Спортивные сооружения</w:t>
            </w:r>
          </w:p>
        </w:tc>
        <w:tc>
          <w:tcPr>
            <w:tcW w:w="1500" w:type="dxa"/>
            <w:tcBorders>
              <w:top w:val="single" w:sz="4" w:space="0" w:color="000000"/>
              <w:left w:val="single" w:sz="4" w:space="0" w:color="000000"/>
              <w:bottom w:val="nil"/>
              <w:right w:val="single" w:sz="4" w:space="0" w:color="000000"/>
            </w:tcBorders>
            <w:vAlign w:val="center"/>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w:t>
            </w:r>
          </w:p>
        </w:tc>
        <w:tc>
          <w:tcPr>
            <w:tcW w:w="5400" w:type="dxa"/>
            <w:tcBorders>
              <w:top w:val="nil"/>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спортивных сооружений - всего</w:t>
            </w:r>
          </w:p>
        </w:tc>
        <w:tc>
          <w:tcPr>
            <w:tcW w:w="1500" w:type="dxa"/>
            <w:tcBorders>
              <w:top w:val="nil"/>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2</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8"/>
              <w:spacing w:before="60" w:line="240" w:lineRule="exact"/>
              <w:ind w:left="340"/>
              <w:rPr>
                <w:sz w:val="20"/>
              </w:rPr>
            </w:pPr>
            <w:r>
              <w:rPr>
                <w:sz w:val="20"/>
              </w:rPr>
              <w:t>из них муниципальных</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jc w:val="center"/>
              <w:rPr>
                <w:sz w:val="20"/>
              </w:rPr>
            </w:pPr>
            <w:r>
              <w:rPr>
                <w:sz w:val="20"/>
              </w:rPr>
              <w:t>2</w:t>
            </w: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nil"/>
              <w:right w:val="single" w:sz="4" w:space="0" w:color="000000"/>
            </w:tcBorders>
          </w:tcPr>
          <w:p w:rsidR="00192C39" w:rsidRDefault="00192C39">
            <w:pPr>
              <w:spacing w:before="60" w:line="240" w:lineRule="exact"/>
              <w:rPr>
                <w:sz w:val="20"/>
              </w:rPr>
            </w:pPr>
            <w:r>
              <w:rPr>
                <w:sz w:val="20"/>
              </w:rPr>
              <w:t xml:space="preserve">  из общего числа спортивных сооружений:</w:t>
            </w:r>
          </w:p>
        </w:tc>
        <w:tc>
          <w:tcPr>
            <w:tcW w:w="1500" w:type="dxa"/>
            <w:tcBorders>
              <w:top w:val="single" w:sz="4" w:space="0" w:color="000000"/>
              <w:left w:val="single" w:sz="4" w:space="0" w:color="000000"/>
              <w:bottom w:val="nil"/>
              <w:right w:val="single" w:sz="4" w:space="0" w:color="000000"/>
            </w:tcBorders>
            <w:vAlign w:val="center"/>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5.2</w:t>
            </w:r>
          </w:p>
        </w:tc>
        <w:tc>
          <w:tcPr>
            <w:tcW w:w="5400" w:type="dxa"/>
            <w:tcBorders>
              <w:top w:val="nil"/>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стадионы с трибунами</w:t>
            </w:r>
          </w:p>
        </w:tc>
        <w:tc>
          <w:tcPr>
            <w:tcW w:w="1500" w:type="dxa"/>
            <w:tcBorders>
              <w:top w:val="nil"/>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5.2.1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8"/>
              <w:spacing w:before="60" w:line="240" w:lineRule="exact"/>
              <w:ind w:left="340"/>
              <w:rPr>
                <w:sz w:val="20"/>
              </w:rPr>
            </w:pPr>
            <w:r>
              <w:rPr>
                <w:sz w:val="20"/>
              </w:rPr>
              <w:t>из них муниципальные</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плоскостные спортивные сооружения</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5.3.1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8"/>
              <w:spacing w:before="60" w:line="240" w:lineRule="exact"/>
              <w:ind w:left="340"/>
              <w:rPr>
                <w:sz w:val="20"/>
              </w:rPr>
            </w:pPr>
            <w:r>
              <w:rPr>
                <w:sz w:val="20"/>
              </w:rPr>
              <w:t>из них муниципальные</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спортивные залы</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5.4.1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8"/>
              <w:spacing w:before="60" w:line="240" w:lineRule="exact"/>
              <w:ind w:left="340"/>
              <w:rPr>
                <w:sz w:val="20"/>
              </w:rPr>
            </w:pPr>
            <w:r>
              <w:rPr>
                <w:sz w:val="20"/>
              </w:rPr>
              <w:t>из них муниципальные</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40" w:lineRule="exact"/>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5.5</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плавательные бассейны</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5.5.1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8"/>
              <w:spacing w:before="60" w:line="240" w:lineRule="exact"/>
              <w:ind w:left="340"/>
              <w:rPr>
                <w:sz w:val="20"/>
              </w:rPr>
            </w:pPr>
            <w:r>
              <w:rPr>
                <w:sz w:val="20"/>
              </w:rPr>
              <w:t>из них муниципальные</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6</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8"/>
              <w:spacing w:before="60" w:line="240" w:lineRule="exact"/>
              <w:rPr>
                <w:sz w:val="20"/>
              </w:rPr>
            </w:pPr>
            <w:r>
              <w:rPr>
                <w:sz w:val="20"/>
              </w:rPr>
              <w:t xml:space="preserve">Число детско-юношеских спортивных школ (включая </w:t>
            </w:r>
            <w:r>
              <w:rPr>
                <w:sz w:val="20"/>
              </w:rPr>
              <w:br/>
              <w:t>филиалы)</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6.1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ind w:left="340"/>
              <w:rPr>
                <w:sz w:val="20"/>
              </w:rPr>
            </w:pPr>
            <w:r>
              <w:rPr>
                <w:sz w:val="20"/>
              </w:rPr>
              <w:t>из них самостоятельные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7</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Численность занимающихся в детско-юношеских </w:t>
            </w:r>
            <w:r>
              <w:rPr>
                <w:sz w:val="20"/>
              </w:rPr>
              <w:br/>
              <w:t>спортивных школах</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nil"/>
              <w:right w:val="single" w:sz="4" w:space="0" w:color="000000"/>
            </w:tcBorders>
          </w:tcPr>
          <w:p w:rsidR="00192C39" w:rsidRDefault="00192C39">
            <w:pPr>
              <w:pStyle w:val="21"/>
              <w:keepNext w:val="0"/>
              <w:spacing w:before="60" w:line="240" w:lineRule="exact"/>
              <w:rPr>
                <w:rFonts w:eastAsia="Arial Unicode MS"/>
                <w:sz w:val="20"/>
              </w:rPr>
            </w:pPr>
            <w:r>
              <w:rPr>
                <w:sz w:val="20"/>
              </w:rPr>
              <w:t>Переработка и вывоз отходов</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auto"/>
              <w:right w:val="single" w:sz="4" w:space="0" w:color="000000"/>
            </w:tcBorders>
          </w:tcPr>
          <w:p w:rsidR="00192C39" w:rsidRDefault="00192C39">
            <w:pPr>
              <w:spacing w:line="260" w:lineRule="exact"/>
              <w:ind w:left="1"/>
              <w:jc w:val="center"/>
              <w:rPr>
                <w:sz w:val="20"/>
              </w:rPr>
            </w:pPr>
            <w:r>
              <w:rPr>
                <w:sz w:val="20"/>
              </w:rPr>
              <w:t>8</w:t>
            </w:r>
          </w:p>
        </w:tc>
        <w:tc>
          <w:tcPr>
            <w:tcW w:w="5400" w:type="dxa"/>
            <w:tcBorders>
              <w:top w:val="nil"/>
              <w:left w:val="single" w:sz="4" w:space="0" w:color="000000"/>
              <w:bottom w:val="single" w:sz="4" w:space="0" w:color="auto"/>
              <w:right w:val="single" w:sz="4" w:space="0" w:color="000000"/>
            </w:tcBorders>
          </w:tcPr>
          <w:p w:rsidR="00192C39" w:rsidRDefault="00192C39">
            <w:pPr>
              <w:pStyle w:val="a8"/>
              <w:spacing w:line="260" w:lineRule="exact"/>
              <w:rPr>
                <w:sz w:val="20"/>
              </w:rPr>
            </w:pPr>
            <w:r>
              <w:rPr>
                <w:sz w:val="20"/>
              </w:rPr>
              <w:t xml:space="preserve">Количество предприятий по утилизации и переработке </w:t>
            </w:r>
            <w:r>
              <w:rPr>
                <w:sz w:val="20"/>
              </w:rPr>
              <w:br/>
              <w:t>бытовых и промышленных отходов</w:t>
            </w:r>
          </w:p>
        </w:tc>
        <w:tc>
          <w:tcPr>
            <w:tcW w:w="1500" w:type="dxa"/>
            <w:tcBorders>
              <w:top w:val="nil"/>
              <w:left w:val="single" w:sz="4" w:space="0" w:color="000000"/>
              <w:bottom w:val="single" w:sz="4" w:space="0" w:color="auto"/>
              <w:right w:val="single" w:sz="4" w:space="0" w:color="000000"/>
            </w:tcBorders>
            <w:vAlign w:val="bottom"/>
          </w:tcPr>
          <w:p w:rsidR="00192C39" w:rsidRDefault="00192C39">
            <w:pPr>
              <w:spacing w:line="260" w:lineRule="exact"/>
              <w:jc w:val="center"/>
              <w:rPr>
                <w:sz w:val="20"/>
              </w:rPr>
            </w:pPr>
            <w:r>
              <w:rPr>
                <w:sz w:val="20"/>
              </w:rPr>
              <w:t>единица</w:t>
            </w:r>
          </w:p>
        </w:tc>
        <w:tc>
          <w:tcPr>
            <w:tcW w:w="1500" w:type="dxa"/>
            <w:tcBorders>
              <w:top w:val="nil"/>
              <w:left w:val="single" w:sz="4" w:space="0" w:color="000000"/>
              <w:bottom w:val="single" w:sz="4" w:space="0" w:color="auto"/>
              <w:right w:val="single" w:sz="6" w:space="0" w:color="auto"/>
            </w:tcBorders>
          </w:tcPr>
          <w:p w:rsidR="00192C39" w:rsidRDefault="005B2F71">
            <w:pPr>
              <w:spacing w:line="260" w:lineRule="exact"/>
              <w:ind w:left="-113" w:right="-113"/>
              <w:jc w:val="center"/>
              <w:rPr>
                <w:sz w:val="20"/>
              </w:rPr>
            </w:pPr>
            <w:r>
              <w:rPr>
                <w:sz w:val="20"/>
              </w:rPr>
              <w:t>0</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8.1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8"/>
              <w:spacing w:before="60" w:line="240" w:lineRule="exact"/>
              <w:ind w:left="340"/>
              <w:rPr>
                <w:sz w:val="20"/>
              </w:rPr>
            </w:pPr>
            <w:r>
              <w:rPr>
                <w:sz w:val="20"/>
              </w:rPr>
              <w:t>из них муниципальных</w:t>
            </w:r>
          </w:p>
        </w:tc>
        <w:tc>
          <w:tcPr>
            <w:tcW w:w="1500" w:type="dxa"/>
            <w:tcBorders>
              <w:top w:val="single" w:sz="4" w:space="0" w:color="000000"/>
              <w:left w:val="single" w:sz="4" w:space="0" w:color="000000"/>
              <w:bottom w:val="single" w:sz="4" w:space="0" w:color="000000"/>
              <w:right w:val="single" w:sz="4" w:space="0" w:color="000000"/>
            </w:tcBorders>
            <w:vAlign w:val="center"/>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9</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rPr>
                <w:sz w:val="20"/>
              </w:rPr>
            </w:pPr>
            <w:r>
              <w:rPr>
                <w:sz w:val="20"/>
              </w:rPr>
              <w:t>Вывезено за год твердых бытовых отходов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тыс.куб.м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10</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rPr>
                <w:sz w:val="20"/>
              </w:rPr>
            </w:pPr>
            <w:r>
              <w:rPr>
                <w:sz w:val="20"/>
              </w:rPr>
              <w:t>Вывезено за год жидких отходов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тыс.куб.м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4" w:space="0" w:color="000000"/>
              <w:bottom w:val="nil"/>
              <w:right w:val="single" w:sz="4" w:space="0" w:color="000000"/>
            </w:tcBorders>
          </w:tcPr>
          <w:p w:rsidR="00192C39" w:rsidRDefault="00192C39">
            <w:pPr>
              <w:pStyle w:val="a8"/>
              <w:spacing w:before="60" w:line="240" w:lineRule="exact"/>
              <w:ind w:left="1"/>
              <w:jc w:val="center"/>
              <w:rPr>
                <w:sz w:val="20"/>
              </w:rPr>
            </w:pPr>
          </w:p>
        </w:tc>
        <w:tc>
          <w:tcPr>
            <w:tcW w:w="5400" w:type="dxa"/>
            <w:tcBorders>
              <w:top w:val="single" w:sz="4" w:space="0" w:color="000000"/>
              <w:left w:val="single" w:sz="4" w:space="0" w:color="000000"/>
              <w:bottom w:val="nil"/>
              <w:right w:val="single" w:sz="4" w:space="0" w:color="000000"/>
            </w:tcBorders>
          </w:tcPr>
          <w:p w:rsidR="00192C39" w:rsidRDefault="00192C39">
            <w:pPr>
              <w:pStyle w:val="a8"/>
              <w:spacing w:before="60" w:after="60" w:line="240" w:lineRule="exact"/>
              <w:rPr>
                <w:b/>
                <w:sz w:val="20"/>
              </w:rPr>
            </w:pPr>
            <w:r>
              <w:rPr>
                <w:b/>
                <w:sz w:val="20"/>
              </w:rPr>
              <w:t>Коммунальная сфера</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nil"/>
              <w:right w:val="single" w:sz="4" w:space="0" w:color="000000"/>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line="260" w:lineRule="exact"/>
              <w:ind w:left="1"/>
              <w:jc w:val="center"/>
              <w:rPr>
                <w:sz w:val="20"/>
              </w:rPr>
            </w:pPr>
            <w:r>
              <w:rPr>
                <w:sz w:val="20"/>
              </w:rPr>
              <w:t>11</w:t>
            </w:r>
          </w:p>
        </w:tc>
        <w:tc>
          <w:tcPr>
            <w:tcW w:w="5400" w:type="dxa"/>
            <w:tcBorders>
              <w:top w:val="nil"/>
              <w:left w:val="single" w:sz="4" w:space="0" w:color="000000"/>
              <w:bottom w:val="single" w:sz="4" w:space="0" w:color="000000"/>
              <w:right w:val="single" w:sz="4" w:space="0" w:color="000000"/>
            </w:tcBorders>
          </w:tcPr>
          <w:p w:rsidR="00192C39" w:rsidRDefault="00192C39">
            <w:pPr>
              <w:spacing w:before="60" w:line="260" w:lineRule="exact"/>
              <w:rPr>
                <w:sz w:val="20"/>
              </w:rPr>
            </w:pPr>
            <w:r>
              <w:rPr>
                <w:sz w:val="20"/>
              </w:rPr>
              <w:t>Общая площадь жилых помещений</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line="260" w:lineRule="exact"/>
              <w:jc w:val="center"/>
              <w:rPr>
                <w:sz w:val="20"/>
              </w:rPr>
            </w:pPr>
            <w:r>
              <w:rPr>
                <w:sz w:val="20"/>
              </w:rPr>
              <w:t>тыс. м</w:t>
            </w:r>
            <w:r>
              <w:rPr>
                <w:sz w:val="20"/>
                <w:vertAlign w:val="superscript"/>
              </w:rPr>
              <w:t>2</w:t>
            </w:r>
          </w:p>
        </w:tc>
        <w:tc>
          <w:tcPr>
            <w:tcW w:w="1500" w:type="dxa"/>
            <w:tcBorders>
              <w:top w:val="nil"/>
              <w:left w:val="single" w:sz="4" w:space="0" w:color="000000"/>
              <w:bottom w:val="single" w:sz="4" w:space="0" w:color="000000"/>
              <w:right w:val="single" w:sz="6" w:space="0" w:color="auto"/>
            </w:tcBorders>
          </w:tcPr>
          <w:p w:rsidR="00192C39" w:rsidRDefault="005B2F71">
            <w:pPr>
              <w:spacing w:line="260" w:lineRule="exact"/>
              <w:ind w:left="-113" w:right="-113"/>
              <w:jc w:val="center"/>
              <w:rPr>
                <w:sz w:val="20"/>
              </w:rPr>
            </w:pPr>
            <w:r>
              <w:rPr>
                <w:sz w:val="20"/>
              </w:rPr>
              <w:t>14643</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12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rPr>
                <w:sz w:val="20"/>
              </w:rPr>
            </w:pPr>
            <w:r>
              <w:rPr>
                <w:sz w:val="20"/>
              </w:rPr>
              <w:t>Число проживающих в ветхих жилых домах</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6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60" w:lineRule="exact"/>
              <w:ind w:left="-113" w:right="-113"/>
              <w:jc w:val="center"/>
              <w:rPr>
                <w:sz w:val="20"/>
              </w:rPr>
            </w:pPr>
            <w:r>
              <w:rPr>
                <w:sz w:val="20"/>
              </w:rPr>
              <w:t>50</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13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rPr>
                <w:sz w:val="20"/>
              </w:rPr>
            </w:pPr>
            <w:r>
              <w:rPr>
                <w:sz w:val="20"/>
              </w:rPr>
              <w:t xml:space="preserve">Число проживающих в аварийных жилых домах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6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6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14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rPr>
                <w:sz w:val="20"/>
              </w:rPr>
            </w:pPr>
            <w:r>
              <w:rPr>
                <w:sz w:val="20"/>
              </w:rPr>
              <w:t xml:space="preserve">Переселено из ветхих  и аварийных жилых домов за </w:t>
            </w:r>
            <w:r>
              <w:rPr>
                <w:sz w:val="20"/>
              </w:rPr>
              <w:br/>
              <w:t>отчетный год</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6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60" w:lineRule="exact"/>
              <w:ind w:left="-113" w:right="-113"/>
              <w:jc w:val="center"/>
              <w:rPr>
                <w:sz w:val="20"/>
              </w:rPr>
            </w:pPr>
            <w:r>
              <w:rPr>
                <w:sz w:val="20"/>
              </w:rPr>
              <w:t>0</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15</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rPr>
                <w:sz w:val="20"/>
              </w:rPr>
            </w:pPr>
            <w:r>
              <w:rPr>
                <w:sz w:val="20"/>
              </w:rPr>
              <w:t xml:space="preserve">Одиночное протяжение уличной газовой сети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6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before="60" w:line="260" w:lineRule="exact"/>
              <w:ind w:left="-113" w:right="-113"/>
              <w:jc w:val="center"/>
              <w:rPr>
                <w:sz w:val="20"/>
              </w:rPr>
            </w:pPr>
            <w:r>
              <w:rPr>
                <w:sz w:val="20"/>
              </w:rPr>
              <w:t>10223</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15.1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340"/>
              <w:rPr>
                <w:sz w:val="20"/>
              </w:rPr>
            </w:pPr>
            <w:r>
              <w:rPr>
                <w:sz w:val="20"/>
              </w:rPr>
              <w:t xml:space="preserve">в том числе нуждающейся в замене и ремонте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6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6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60" w:lineRule="exact"/>
              <w:ind w:left="1"/>
              <w:jc w:val="center"/>
              <w:rPr>
                <w:sz w:val="20"/>
              </w:rPr>
            </w:pPr>
            <w:r>
              <w:rPr>
                <w:sz w:val="20"/>
              </w:rPr>
              <w:t>15.2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60" w:lineRule="exact"/>
              <w:ind w:left="113"/>
              <w:rPr>
                <w:sz w:val="20"/>
              </w:rPr>
            </w:pPr>
            <w:r>
              <w:rPr>
                <w:sz w:val="20"/>
              </w:rPr>
              <w:t xml:space="preserve">заменено и отремонтировано уличной газовой сети за </w:t>
            </w:r>
            <w:r>
              <w:rPr>
                <w:sz w:val="20"/>
              </w:rPr>
              <w:br/>
              <w:t xml:space="preserve">отчетный год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6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5B2F71">
            <w:pPr>
              <w:spacing w:line="260" w:lineRule="exact"/>
              <w:ind w:left="-113" w:right="-113"/>
              <w:jc w:val="center"/>
              <w:rPr>
                <w:sz w:val="20"/>
              </w:rPr>
            </w:pPr>
            <w:r>
              <w:rPr>
                <w:sz w:val="20"/>
              </w:rPr>
              <w:t>5000</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16</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rPr>
                <w:sz w:val="20"/>
              </w:rPr>
            </w:pPr>
            <w:r>
              <w:rPr>
                <w:sz w:val="20"/>
              </w:rPr>
              <w:t>Количество негазифицированных населенных пунктов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6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60" w:lineRule="exact"/>
              <w:ind w:left="-113"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pStyle w:val="a8"/>
              <w:spacing w:before="60" w:line="270" w:lineRule="exact"/>
              <w:ind w:left="1"/>
              <w:jc w:val="center"/>
              <w:rPr>
                <w:sz w:val="20"/>
              </w:rPr>
            </w:pPr>
            <w:r>
              <w:rPr>
                <w:sz w:val="20"/>
              </w:rPr>
              <w:lastRenderedPageBreak/>
              <w:t>17</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pStyle w:val="a8"/>
              <w:spacing w:before="60" w:line="270" w:lineRule="exact"/>
              <w:rPr>
                <w:sz w:val="20"/>
              </w:rPr>
            </w:pPr>
            <w:r>
              <w:rPr>
                <w:sz w:val="20"/>
              </w:rPr>
              <w:t xml:space="preserve">Число источников теплоснабжения </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693">
            <w:pPr>
              <w:spacing w:before="60" w:line="270" w:lineRule="exact"/>
              <w:ind w:left="-113" w:right="-113"/>
              <w:jc w:val="center"/>
              <w:rPr>
                <w:sz w:val="20"/>
              </w:rPr>
            </w:pPr>
            <w:r>
              <w:rPr>
                <w:sz w:val="20"/>
              </w:rPr>
              <w:t>1</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17.1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70" w:lineRule="exact"/>
              <w:rPr>
                <w:sz w:val="20"/>
              </w:rPr>
            </w:pPr>
            <w:r>
              <w:rPr>
                <w:sz w:val="20"/>
              </w:rPr>
              <w:t xml:space="preserve">      из них мощностью до 3 Гкал/ч</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693">
            <w:pPr>
              <w:spacing w:before="60" w:line="27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auto"/>
              <w:right w:val="single" w:sz="4" w:space="0" w:color="000000"/>
            </w:tcBorders>
          </w:tcPr>
          <w:p w:rsidR="00192C39" w:rsidRDefault="00192C39">
            <w:pPr>
              <w:ind w:left="1"/>
              <w:jc w:val="center"/>
              <w:rPr>
                <w:sz w:val="20"/>
              </w:rPr>
            </w:pPr>
            <w:r>
              <w:rPr>
                <w:sz w:val="20"/>
              </w:rPr>
              <w:t>18</w:t>
            </w:r>
          </w:p>
        </w:tc>
        <w:tc>
          <w:tcPr>
            <w:tcW w:w="5400" w:type="dxa"/>
            <w:tcBorders>
              <w:top w:val="single" w:sz="4" w:space="0" w:color="000000"/>
              <w:left w:val="single" w:sz="4" w:space="0" w:color="000000"/>
              <w:bottom w:val="single" w:sz="4" w:space="0" w:color="auto"/>
              <w:right w:val="single" w:sz="4" w:space="0" w:color="000000"/>
            </w:tcBorders>
          </w:tcPr>
          <w:p w:rsidR="00192C39" w:rsidRDefault="00192C39">
            <w:pPr>
              <w:rPr>
                <w:sz w:val="20"/>
              </w:rPr>
            </w:pPr>
            <w:r>
              <w:rPr>
                <w:sz w:val="20"/>
              </w:rPr>
              <w:t xml:space="preserve">Протяженность тепловых и паровых сетей </w:t>
            </w:r>
            <w:r>
              <w:rPr>
                <w:sz w:val="20"/>
              </w:rPr>
              <w:br/>
              <w:t xml:space="preserve">в двухтрубном исчислении </w:t>
            </w:r>
          </w:p>
        </w:tc>
        <w:tc>
          <w:tcPr>
            <w:tcW w:w="1500" w:type="dxa"/>
            <w:tcBorders>
              <w:top w:val="single" w:sz="4" w:space="0" w:color="000000"/>
              <w:left w:val="single" w:sz="4" w:space="0" w:color="000000"/>
              <w:bottom w:val="single" w:sz="4" w:space="0" w:color="auto"/>
              <w:right w:val="single" w:sz="4" w:space="0" w:color="000000"/>
            </w:tcBorders>
            <w:vAlign w:val="bottom"/>
          </w:tcPr>
          <w:p w:rsidR="00192C39" w:rsidRDefault="00192C39">
            <w:pPr>
              <w:jc w:val="center"/>
              <w:rPr>
                <w:sz w:val="20"/>
              </w:rPr>
            </w:pPr>
            <w:r>
              <w:rPr>
                <w:sz w:val="20"/>
              </w:rPr>
              <w:t>м</w:t>
            </w:r>
          </w:p>
        </w:tc>
        <w:tc>
          <w:tcPr>
            <w:tcW w:w="1500" w:type="dxa"/>
            <w:tcBorders>
              <w:top w:val="single" w:sz="4" w:space="0" w:color="000000"/>
              <w:left w:val="single" w:sz="4" w:space="0" w:color="000000"/>
              <w:bottom w:val="single" w:sz="4" w:space="0" w:color="auto"/>
              <w:right w:val="single" w:sz="6" w:space="0" w:color="auto"/>
            </w:tcBorders>
          </w:tcPr>
          <w:p w:rsidR="00192C39" w:rsidRDefault="00192693">
            <w:pPr>
              <w:ind w:left="-113" w:right="-113"/>
              <w:jc w:val="center"/>
              <w:rPr>
                <w:sz w:val="20"/>
              </w:rPr>
            </w:pPr>
            <w:r>
              <w:rPr>
                <w:sz w:val="20"/>
              </w:rPr>
              <w:t>2139,6</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18.1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70" w:lineRule="exact"/>
              <w:ind w:left="340"/>
              <w:rPr>
                <w:sz w:val="20"/>
              </w:rPr>
            </w:pPr>
            <w:r>
              <w:rPr>
                <w:sz w:val="20"/>
              </w:rPr>
              <w:t>в том числе нуждающихся в замене</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w:t>
            </w:r>
          </w:p>
        </w:tc>
        <w:tc>
          <w:tcPr>
            <w:tcW w:w="1500" w:type="dxa"/>
            <w:tcBorders>
              <w:top w:val="single" w:sz="4" w:space="0" w:color="auto"/>
              <w:left w:val="single" w:sz="4" w:space="0" w:color="000000"/>
              <w:bottom w:val="single" w:sz="4" w:space="0" w:color="000000"/>
              <w:right w:val="single" w:sz="6" w:space="0" w:color="auto"/>
            </w:tcBorders>
          </w:tcPr>
          <w:p w:rsidR="00192C39" w:rsidRDefault="00192693">
            <w:pPr>
              <w:spacing w:before="60" w:line="270" w:lineRule="exact"/>
              <w:ind w:left="-113" w:right="-113"/>
              <w:jc w:val="center"/>
              <w:rPr>
                <w:sz w:val="20"/>
              </w:rPr>
            </w:pPr>
            <w:r>
              <w:rPr>
                <w:sz w:val="20"/>
              </w:rPr>
              <w:t>1013</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ind w:left="1"/>
              <w:jc w:val="center"/>
              <w:rPr>
                <w:sz w:val="20"/>
              </w:rPr>
            </w:pPr>
            <w:r>
              <w:rPr>
                <w:sz w:val="20"/>
              </w:rPr>
              <w:t>18.2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ind w:left="113"/>
              <w:rPr>
                <w:sz w:val="20"/>
              </w:rPr>
            </w:pPr>
            <w:r>
              <w:rPr>
                <w:sz w:val="20"/>
              </w:rPr>
              <w:t>протяженность тепловых и паровых сетей, которые были</w:t>
            </w:r>
            <w:r>
              <w:rPr>
                <w:sz w:val="20"/>
              </w:rPr>
              <w:br/>
              <w:t xml:space="preserve">заменены и отремонтированы за отчетный год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19</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rPr>
                <w:sz w:val="20"/>
              </w:rPr>
            </w:pPr>
            <w:r>
              <w:rPr>
                <w:sz w:val="20"/>
              </w:rPr>
              <w:t xml:space="preserve">Одиночное протяжение уличной водопроводной  сети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135C8">
            <w:pPr>
              <w:spacing w:before="60" w:line="270" w:lineRule="exact"/>
              <w:ind w:left="-113" w:right="-113"/>
              <w:jc w:val="center"/>
              <w:rPr>
                <w:sz w:val="20"/>
              </w:rPr>
            </w:pPr>
            <w:r>
              <w:rPr>
                <w:sz w:val="20"/>
              </w:rPr>
              <w:t>5909</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19.1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340"/>
              <w:rPr>
                <w:sz w:val="20"/>
              </w:rPr>
            </w:pPr>
            <w:r>
              <w:rPr>
                <w:sz w:val="20"/>
              </w:rPr>
              <w:t>в том числе нуждающейся в замене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ind w:left="1"/>
              <w:jc w:val="center"/>
              <w:rPr>
                <w:sz w:val="20"/>
              </w:rPr>
            </w:pPr>
            <w:r>
              <w:rPr>
                <w:sz w:val="20"/>
              </w:rPr>
              <w:t>19.2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11"/>
              <w:ind w:left="113"/>
              <w:rPr>
                <w:rFonts w:ascii="Times New Roman" w:hAnsi="Times New Roman"/>
              </w:rPr>
            </w:pPr>
            <w:r>
              <w:rPr>
                <w:rFonts w:ascii="Times New Roman" w:hAnsi="Times New Roman"/>
              </w:rPr>
              <w:t xml:space="preserve">одиночное протяжение уличной водопроводной сети, </w:t>
            </w:r>
            <w:r>
              <w:rPr>
                <w:rFonts w:ascii="Times New Roman" w:hAnsi="Times New Roman"/>
              </w:rPr>
              <w:br/>
              <w:t xml:space="preserve">которая заменена и отремонтирована за отчетный год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20</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rPr>
                <w:sz w:val="20"/>
              </w:rPr>
            </w:pPr>
            <w:r>
              <w:rPr>
                <w:sz w:val="20"/>
              </w:rPr>
              <w:t xml:space="preserve">Одиночное протяжение уличной канализационной сети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20.1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340"/>
              <w:rPr>
                <w:sz w:val="20"/>
              </w:rPr>
            </w:pPr>
            <w:r>
              <w:rPr>
                <w:sz w:val="20"/>
              </w:rPr>
              <w:t>в том числе нуждающейся в замене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20.2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113"/>
              <w:rPr>
                <w:sz w:val="20"/>
              </w:rPr>
            </w:pPr>
            <w:r>
              <w:rPr>
                <w:sz w:val="20"/>
              </w:rPr>
              <w:t xml:space="preserve">одиночное протяжение уличной канализационной сети, которая заменена и отремонтирована за отчетный  год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20" w:after="20"/>
              <w:ind w:left="1"/>
              <w:jc w:val="center"/>
              <w:rPr>
                <w:sz w:val="20"/>
              </w:rPr>
            </w:pPr>
          </w:p>
        </w:tc>
        <w:tc>
          <w:tcPr>
            <w:tcW w:w="5400" w:type="dxa"/>
            <w:tcBorders>
              <w:top w:val="single" w:sz="4" w:space="0" w:color="000000"/>
              <w:left w:val="single" w:sz="4" w:space="0" w:color="000000"/>
              <w:bottom w:val="nil"/>
              <w:right w:val="single" w:sz="4" w:space="0" w:color="000000"/>
            </w:tcBorders>
          </w:tcPr>
          <w:p w:rsidR="00192C39" w:rsidRDefault="00192C39">
            <w:pPr>
              <w:pStyle w:val="6"/>
              <w:spacing w:line="240" w:lineRule="auto"/>
            </w:pPr>
            <w:r>
              <w:t>Учреждения социального обслуживания населения</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20" w:after="20"/>
              <w:jc w:val="center"/>
              <w:rPr>
                <w:sz w:val="20"/>
              </w:rPr>
            </w:pPr>
          </w:p>
        </w:tc>
        <w:tc>
          <w:tcPr>
            <w:tcW w:w="1500" w:type="dxa"/>
            <w:tcBorders>
              <w:top w:val="single" w:sz="4" w:space="0" w:color="000000"/>
              <w:left w:val="single" w:sz="4" w:space="0" w:color="000000"/>
              <w:bottom w:val="nil"/>
              <w:right w:val="single" w:sz="6" w:space="0" w:color="auto"/>
            </w:tcBorders>
          </w:tcPr>
          <w:p w:rsidR="00192C39" w:rsidRDefault="00192C39">
            <w:pPr>
              <w:spacing w:before="20" w:after="20"/>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ind w:left="1"/>
              <w:jc w:val="center"/>
              <w:rPr>
                <w:sz w:val="20"/>
              </w:rPr>
            </w:pPr>
            <w:r>
              <w:rPr>
                <w:sz w:val="20"/>
              </w:rPr>
              <w:t>21</w:t>
            </w:r>
          </w:p>
        </w:tc>
        <w:tc>
          <w:tcPr>
            <w:tcW w:w="5400" w:type="dxa"/>
            <w:tcBorders>
              <w:top w:val="nil"/>
              <w:left w:val="single" w:sz="4" w:space="0" w:color="000000"/>
              <w:bottom w:val="single" w:sz="4" w:space="0" w:color="000000"/>
              <w:right w:val="single" w:sz="4" w:space="0" w:color="000000"/>
            </w:tcBorders>
          </w:tcPr>
          <w:p w:rsidR="00192C39" w:rsidRDefault="00192C39">
            <w:pPr>
              <w:rPr>
                <w:sz w:val="20"/>
              </w:rPr>
            </w:pPr>
            <w:r>
              <w:rPr>
                <w:sz w:val="20"/>
              </w:rPr>
              <w:t>Число стационарных учреждений социального обслуживания для граждан пожилого возраста и инвалидов (взрослых)</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tcPr>
          <w:p w:rsidR="00192C39" w:rsidRDefault="00192C39">
            <w:pP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21.1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84"/>
              <w:rPr>
                <w:sz w:val="20"/>
              </w:rPr>
            </w:pPr>
            <w:r>
              <w:rPr>
                <w:sz w:val="20"/>
              </w:rPr>
              <w:t>в них мест</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ind w:left="1"/>
              <w:jc w:val="center"/>
              <w:rPr>
                <w:sz w:val="20"/>
              </w:rPr>
            </w:pPr>
            <w:r>
              <w:rPr>
                <w:sz w:val="20"/>
              </w:rPr>
              <w:t>22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8"/>
              <w:rPr>
                <w:sz w:val="20"/>
              </w:rPr>
            </w:pPr>
            <w:r>
              <w:rPr>
                <w:sz w:val="20"/>
              </w:rPr>
              <w:t xml:space="preserve">Численность граждан пожилого возраста и инвалидов (взрослых) по списку в стационарных учреждениях </w:t>
            </w:r>
            <w:r>
              <w:rPr>
                <w:sz w:val="20"/>
              </w:rPr>
              <w:br/>
              <w:t>социального обслуживания (на конец года)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rPr>
                <w:sz w:val="20"/>
              </w:rPr>
            </w:pPr>
            <w:r>
              <w:rPr>
                <w:sz w:val="20"/>
              </w:rPr>
              <w:t>Число учреждений для детей-инвалидов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23.1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84"/>
              <w:rPr>
                <w:sz w:val="20"/>
              </w:rPr>
            </w:pPr>
            <w:r>
              <w:rPr>
                <w:sz w:val="20"/>
              </w:rPr>
              <w:t>в них мест</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60" w:lineRule="exact"/>
              <w:ind w:left="1"/>
              <w:jc w:val="center"/>
              <w:rPr>
                <w:sz w:val="20"/>
              </w:rPr>
            </w:pPr>
            <w:r>
              <w:rPr>
                <w:sz w:val="20"/>
              </w:rPr>
              <w:t>24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60" w:lineRule="exact"/>
              <w:rPr>
                <w:sz w:val="20"/>
              </w:rPr>
            </w:pPr>
            <w:r>
              <w:rPr>
                <w:sz w:val="20"/>
              </w:rPr>
              <w:t>Число центров социального обслуживания граждан пожилого возраста и инвалидов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6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line="26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vAlign w:val="bottom"/>
          </w:tcPr>
          <w:p w:rsidR="00192C39" w:rsidRDefault="00192C39">
            <w:pPr>
              <w:spacing w:line="260" w:lineRule="exact"/>
              <w:ind w:left="1"/>
              <w:jc w:val="center"/>
              <w:rPr>
                <w:sz w:val="20"/>
              </w:rPr>
            </w:pPr>
            <w:r>
              <w:rPr>
                <w:sz w:val="20"/>
              </w:rPr>
              <w:t>24.1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60" w:lineRule="exact"/>
              <w:ind w:left="444"/>
              <w:rPr>
                <w:sz w:val="20"/>
              </w:rPr>
            </w:pPr>
            <w:r>
              <w:rPr>
                <w:sz w:val="20"/>
              </w:rPr>
              <w:t>при них отделений:</w:t>
            </w:r>
          </w:p>
          <w:p w:rsidR="00192C39" w:rsidRDefault="00192C39">
            <w:pPr>
              <w:spacing w:line="260" w:lineRule="exact"/>
              <w:ind w:left="264"/>
              <w:rPr>
                <w:sz w:val="20"/>
              </w:rPr>
            </w:pPr>
            <w:r>
              <w:rPr>
                <w:sz w:val="20"/>
              </w:rPr>
              <w:t>временного проживания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6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line="26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24.2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64"/>
              <w:rPr>
                <w:sz w:val="20"/>
              </w:rPr>
            </w:pPr>
            <w:r>
              <w:rPr>
                <w:sz w:val="20"/>
              </w:rPr>
              <w:t>дневного пребывания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24.3</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64"/>
              <w:rPr>
                <w:sz w:val="20"/>
              </w:rPr>
            </w:pPr>
            <w:r>
              <w:rPr>
                <w:sz w:val="20"/>
              </w:rPr>
              <w:t>прочие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7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vAlign w:val="bottom"/>
          </w:tcPr>
          <w:p w:rsidR="00192C39" w:rsidRDefault="00192C39">
            <w:pPr>
              <w:ind w:left="1"/>
              <w:jc w:val="center"/>
              <w:rPr>
                <w:sz w:val="20"/>
              </w:rPr>
            </w:pPr>
            <w:r>
              <w:rPr>
                <w:sz w:val="20"/>
              </w:rPr>
              <w:t>24.4</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pStyle w:val="a7"/>
              <w:widowControl/>
              <w:spacing w:after="0"/>
              <w:rPr>
                <w:rFonts w:ascii="Times New Roman" w:hAnsi="Times New Roman"/>
              </w:rPr>
            </w:pPr>
            <w:r>
              <w:rPr>
                <w:rFonts w:ascii="Times New Roman" w:hAnsi="Times New Roman"/>
              </w:rPr>
              <w:t>Число мест в отделениях при центрах социального обслуживания граждан пожилого возраста и инвалидов:</w:t>
            </w:r>
          </w:p>
          <w:p w:rsidR="00192C39" w:rsidRDefault="00192C39">
            <w:pPr>
              <w:ind w:left="264"/>
              <w:rPr>
                <w:sz w:val="20"/>
              </w:rPr>
            </w:pPr>
            <w:r>
              <w:rPr>
                <w:sz w:val="20"/>
              </w:rPr>
              <w:t>временного проживания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24.5</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64"/>
              <w:rPr>
                <w:sz w:val="20"/>
              </w:rPr>
            </w:pPr>
            <w:r>
              <w:rPr>
                <w:sz w:val="20"/>
              </w:rPr>
              <w:t>дневного пребывания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24.6</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64"/>
              <w:rPr>
                <w:sz w:val="20"/>
              </w:rPr>
            </w:pPr>
            <w:r>
              <w:rPr>
                <w:sz w:val="20"/>
              </w:rPr>
              <w:t>прочие</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pPr>
            <w:r>
              <w:rPr>
                <w:sz w:val="20"/>
              </w:rPr>
              <w:t>место</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vAlign w:val="bottom"/>
          </w:tcPr>
          <w:p w:rsidR="00192C39" w:rsidRDefault="00192C39">
            <w:pPr>
              <w:spacing w:line="200" w:lineRule="exact"/>
              <w:ind w:left="1"/>
              <w:jc w:val="center"/>
              <w:rPr>
                <w:sz w:val="20"/>
              </w:rPr>
            </w:pPr>
            <w:r>
              <w:rPr>
                <w:sz w:val="20"/>
              </w:rPr>
              <w:t>24.7</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00" w:lineRule="exact"/>
              <w:rPr>
                <w:sz w:val="20"/>
              </w:rPr>
            </w:pPr>
            <w:r>
              <w:rPr>
                <w:sz w:val="20"/>
              </w:rPr>
              <w:t>Численность лиц, обслуженных за год отделениями при центрах социального обслуживания граждан пожилого возраста и инвалидов:</w:t>
            </w:r>
          </w:p>
          <w:p w:rsidR="00192C39" w:rsidRDefault="00192C39">
            <w:pPr>
              <w:spacing w:line="200" w:lineRule="exact"/>
              <w:ind w:left="264"/>
              <w:rPr>
                <w:sz w:val="20"/>
              </w:rPr>
            </w:pPr>
            <w:r>
              <w:rPr>
                <w:sz w:val="20"/>
              </w:rPr>
              <w:t>временного проживания</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0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line="20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70" w:lineRule="exact"/>
              <w:ind w:left="1"/>
              <w:jc w:val="center"/>
              <w:rPr>
                <w:sz w:val="20"/>
              </w:rPr>
            </w:pPr>
            <w:r>
              <w:rPr>
                <w:sz w:val="20"/>
              </w:rPr>
              <w:t>24.8</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ind w:left="264"/>
              <w:rPr>
                <w:sz w:val="20"/>
              </w:rPr>
            </w:pPr>
            <w:r>
              <w:rPr>
                <w:sz w:val="20"/>
              </w:rPr>
              <w:t>дневного пребывания</w:t>
            </w:r>
          </w:p>
        </w:tc>
        <w:tc>
          <w:tcPr>
            <w:tcW w:w="15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7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7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60" w:lineRule="exact"/>
              <w:ind w:left="1"/>
              <w:jc w:val="center"/>
              <w:rPr>
                <w:sz w:val="20"/>
              </w:rPr>
            </w:pPr>
            <w:r>
              <w:rPr>
                <w:sz w:val="20"/>
              </w:rPr>
              <w:t>24.9</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ind w:left="264"/>
              <w:rPr>
                <w:sz w:val="20"/>
              </w:rPr>
            </w:pPr>
            <w:r>
              <w:rPr>
                <w:sz w:val="20"/>
              </w:rPr>
              <w:t>прочие</w:t>
            </w:r>
          </w:p>
        </w:tc>
        <w:tc>
          <w:tcPr>
            <w:tcW w:w="15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6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6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40" w:lineRule="exact"/>
              <w:ind w:left="1"/>
              <w:jc w:val="center"/>
              <w:rPr>
                <w:sz w:val="20"/>
              </w:rPr>
            </w:pPr>
            <w:r>
              <w:rPr>
                <w:sz w:val="20"/>
              </w:rPr>
              <w:t>25</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40" w:lineRule="exact"/>
              <w:rPr>
                <w:sz w:val="20"/>
              </w:rPr>
            </w:pPr>
            <w:r>
              <w:rPr>
                <w:sz w:val="20"/>
              </w:rPr>
              <w:t xml:space="preserve">Число отделений социального обслуживания </w:t>
            </w:r>
            <w:r>
              <w:rPr>
                <w:sz w:val="20"/>
              </w:rPr>
              <w:br/>
              <w:t>на дому граждан пожилого возраста и инвалидов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ind w:left="1"/>
              <w:jc w:val="center"/>
              <w:rPr>
                <w:sz w:val="20"/>
              </w:rPr>
            </w:pPr>
            <w:r>
              <w:rPr>
                <w:sz w:val="20"/>
              </w:rPr>
              <w:t>26</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rPr>
                <w:sz w:val="20"/>
              </w:rPr>
            </w:pPr>
            <w:r>
              <w:rPr>
                <w:sz w:val="20"/>
              </w:rPr>
              <w:t xml:space="preserve">Численность лиц, обслуженных отделениями социального обслуживания на дому граждан пожилого возраста и </w:t>
            </w:r>
            <w:r>
              <w:rPr>
                <w:sz w:val="20"/>
              </w:rPr>
              <w:br/>
              <w:t>инвалидов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693">
            <w:pPr>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20" w:lineRule="exact"/>
              <w:ind w:left="1"/>
              <w:jc w:val="center"/>
              <w:rPr>
                <w:sz w:val="20"/>
              </w:rPr>
            </w:pPr>
            <w:r>
              <w:rPr>
                <w:sz w:val="20"/>
              </w:rPr>
              <w:t>27</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20" w:lineRule="exact"/>
              <w:rPr>
                <w:sz w:val="20"/>
              </w:rPr>
            </w:pPr>
            <w:r>
              <w:rPr>
                <w:sz w:val="20"/>
              </w:rPr>
              <w:t>Число специализированных отделений социально-медицинского обслуживания на дому граждан пожилого возраста и инвалидов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2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line="22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40" w:lineRule="exact"/>
              <w:ind w:left="1"/>
              <w:jc w:val="center"/>
              <w:rPr>
                <w:sz w:val="20"/>
              </w:rPr>
            </w:pPr>
            <w:r>
              <w:rPr>
                <w:sz w:val="20"/>
              </w:rPr>
              <w:lastRenderedPageBreak/>
              <w:t>28</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40" w:lineRule="exact"/>
              <w:rPr>
                <w:sz w:val="20"/>
              </w:rPr>
            </w:pPr>
            <w:r>
              <w:rPr>
                <w:sz w:val="20"/>
              </w:rPr>
              <w:t>Численность лиц, обслуженных специализированными отделениями социально-медицинского обслуживания на дому граждан пожилого возраста и инвалидов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line="240" w:lineRule="exact"/>
              <w:ind w:left="-113" w:right="-113"/>
              <w:jc w:val="center"/>
              <w:rPr>
                <w:sz w:val="20"/>
              </w:rPr>
            </w:pPr>
          </w:p>
        </w:tc>
      </w:tr>
      <w:tr w:rsidR="00192C39">
        <w:tc>
          <w:tcPr>
            <w:tcW w:w="828" w:type="dxa"/>
            <w:tcBorders>
              <w:top w:val="single" w:sz="6" w:space="0" w:color="auto"/>
              <w:left w:val="single" w:sz="6" w:space="0" w:color="auto"/>
              <w:bottom w:val="nil"/>
              <w:right w:val="single" w:sz="4" w:space="0" w:color="000000"/>
            </w:tcBorders>
          </w:tcPr>
          <w:p w:rsidR="00192C39" w:rsidRDefault="00192C39">
            <w:pPr>
              <w:spacing w:before="20" w:after="20" w:line="270" w:lineRule="exact"/>
              <w:ind w:left="1"/>
              <w:jc w:val="center"/>
              <w:rPr>
                <w:sz w:val="20"/>
              </w:rPr>
            </w:pPr>
          </w:p>
        </w:tc>
        <w:tc>
          <w:tcPr>
            <w:tcW w:w="5400" w:type="dxa"/>
            <w:tcBorders>
              <w:top w:val="single" w:sz="6" w:space="0" w:color="auto"/>
              <w:left w:val="single" w:sz="4" w:space="0" w:color="000000"/>
              <w:bottom w:val="nil"/>
              <w:right w:val="single" w:sz="4" w:space="0" w:color="000000"/>
            </w:tcBorders>
          </w:tcPr>
          <w:p w:rsidR="00192C39" w:rsidRDefault="00192C39">
            <w:pPr>
              <w:pStyle w:val="6"/>
            </w:pPr>
            <w:r>
              <w:t>Общеобразовательные организации</w:t>
            </w:r>
          </w:p>
        </w:tc>
        <w:tc>
          <w:tcPr>
            <w:tcW w:w="1500" w:type="dxa"/>
            <w:tcBorders>
              <w:top w:val="single" w:sz="6" w:space="0" w:color="auto"/>
              <w:left w:val="single" w:sz="4" w:space="0" w:color="000000"/>
              <w:bottom w:val="nil"/>
              <w:right w:val="single" w:sz="4" w:space="0" w:color="000000"/>
            </w:tcBorders>
            <w:vAlign w:val="bottom"/>
          </w:tcPr>
          <w:p w:rsidR="00192C39" w:rsidRDefault="00192C39">
            <w:pPr>
              <w:spacing w:before="20" w:after="20" w:line="270" w:lineRule="exact"/>
              <w:jc w:val="center"/>
              <w:rPr>
                <w:sz w:val="20"/>
              </w:rPr>
            </w:pPr>
          </w:p>
        </w:tc>
        <w:tc>
          <w:tcPr>
            <w:tcW w:w="1500" w:type="dxa"/>
            <w:tcBorders>
              <w:top w:val="single" w:sz="6" w:space="0" w:color="auto"/>
              <w:left w:val="single" w:sz="4" w:space="0" w:color="000000"/>
              <w:bottom w:val="nil"/>
              <w:right w:val="single" w:sz="6" w:space="0" w:color="auto"/>
            </w:tcBorders>
            <w:vAlign w:val="bottom"/>
          </w:tcPr>
          <w:p w:rsidR="00192C39" w:rsidRDefault="00192C39">
            <w:pPr>
              <w:spacing w:before="20" w:after="20" w:line="27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line="220" w:lineRule="exact"/>
              <w:ind w:left="1"/>
              <w:jc w:val="center"/>
              <w:rPr>
                <w:sz w:val="20"/>
              </w:rPr>
            </w:pPr>
            <w:r>
              <w:rPr>
                <w:sz w:val="20"/>
              </w:rPr>
              <w:t>29</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pStyle w:val="11"/>
              <w:spacing w:line="220" w:lineRule="exact"/>
              <w:rPr>
                <w:rFonts w:ascii="Times New Roman" w:hAnsi="Times New Roman"/>
              </w:rPr>
            </w:pPr>
            <w:r>
              <w:rPr>
                <w:rFonts w:ascii="Times New Roman" w:hAnsi="Times New Roman"/>
              </w:rPr>
              <w:t xml:space="preserve">Число общеобразовательных организаций (без вечерних (сменных) общеобразовательных организаций) на начало учебного года, всего  </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line="22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1135C8">
            <w:pPr>
              <w:spacing w:line="220" w:lineRule="exact"/>
              <w:ind w:left="-113" w:right="-113"/>
              <w:jc w:val="center"/>
              <w:rPr>
                <w:sz w:val="20"/>
              </w:rPr>
            </w:pPr>
            <w:r>
              <w:rPr>
                <w:sz w:val="20"/>
              </w:rPr>
              <w:t>1</w:t>
            </w: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line="240" w:lineRule="exact"/>
              <w:ind w:left="1"/>
              <w:jc w:val="center"/>
              <w:rPr>
                <w:sz w:val="20"/>
              </w:rPr>
            </w:pPr>
            <w:r>
              <w:rPr>
                <w:sz w:val="20"/>
              </w:rPr>
              <w:t>29.1</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pStyle w:val="11"/>
              <w:spacing w:line="240" w:lineRule="exact"/>
              <w:rPr>
                <w:rFonts w:ascii="Times New Roman" w:hAnsi="Times New Roman"/>
              </w:rPr>
            </w:pPr>
            <w:r>
              <w:rPr>
                <w:rFonts w:ascii="Times New Roman" w:hAnsi="Times New Roman"/>
              </w:rPr>
              <w:t xml:space="preserve">Число структурных подразделений (филиалов) </w:t>
            </w:r>
            <w:r>
              <w:rPr>
                <w:rFonts w:ascii="Times New Roman" w:hAnsi="Times New Roman"/>
              </w:rPr>
              <w:br/>
              <w:t xml:space="preserve">общеобразовательных организаций (без вечерних (сменных) общеобразовательных организаций) </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192C39">
            <w:pPr>
              <w:spacing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30</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Численность обучающихся общеобразовательных </w:t>
            </w:r>
            <w:r>
              <w:rPr>
                <w:sz w:val="20"/>
              </w:rPr>
              <w:br/>
              <w:t>организаций (без вечерних (сменных) общеобразовательных организаций) с учетом структурных подразделений (филиалов), всего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794174">
            <w:pPr>
              <w:spacing w:before="60" w:line="240" w:lineRule="exact"/>
              <w:ind w:left="-113" w:right="-113"/>
              <w:jc w:val="center"/>
              <w:rPr>
                <w:sz w:val="20"/>
              </w:rPr>
            </w:pPr>
            <w:r>
              <w:rPr>
                <w:sz w:val="20"/>
              </w:rPr>
              <w:t>85</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вечерних (сменных) общеобразовательных </w:t>
            </w:r>
            <w:r>
              <w:rPr>
                <w:sz w:val="20"/>
              </w:rPr>
              <w:br/>
              <w:t>организаций, всего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31.1</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pStyle w:val="11"/>
              <w:spacing w:before="60" w:line="240" w:lineRule="exact"/>
              <w:rPr>
                <w:rFonts w:ascii="Times New Roman" w:hAnsi="Times New Roman"/>
              </w:rPr>
            </w:pPr>
            <w:r>
              <w:rPr>
                <w:rFonts w:ascii="Times New Roman" w:hAnsi="Times New Roman"/>
              </w:rPr>
              <w:t xml:space="preserve">Число структурных подразделений (филиалов) вечерних </w:t>
            </w:r>
            <w:r>
              <w:rPr>
                <w:rFonts w:ascii="Times New Roman" w:hAnsi="Times New Roman"/>
              </w:rPr>
              <w:br/>
              <w:t>(сменных) общеобразовательных организаций</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32</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Численность обучающихся вечерних (сменных) </w:t>
            </w:r>
            <w:r>
              <w:rPr>
                <w:sz w:val="20"/>
              </w:rPr>
              <w:br/>
              <w:t>общеобразовательных организаций с учетом структурных подразделений (филиалов), всего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nil"/>
              <w:right w:val="single" w:sz="4" w:space="0" w:color="000000"/>
            </w:tcBorders>
            <w:vAlign w:val="bottom"/>
          </w:tcPr>
          <w:p w:rsidR="00192C39" w:rsidRDefault="00192C39">
            <w:pPr>
              <w:spacing w:before="60" w:after="60" w:line="240" w:lineRule="exact"/>
              <w:rPr>
                <w:sz w:val="20"/>
              </w:rPr>
            </w:pPr>
            <w:r>
              <w:rPr>
                <w:b/>
                <w:sz w:val="20"/>
              </w:rPr>
              <w:t>Организации здравоохранения</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nil"/>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33</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больничных организаций</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33.1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Районные участковые больницы в составе ЦРБ, другие </w:t>
            </w:r>
            <w:r>
              <w:rPr>
                <w:sz w:val="20"/>
              </w:rPr>
              <w:br/>
              <w:t>больничные отделения в составе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34</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коек в самостоятельных больничных организациях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койка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34.1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коек в больничных отделениях в составе ЦРБ и </w:t>
            </w:r>
            <w:r>
              <w:rPr>
                <w:sz w:val="20"/>
              </w:rPr>
              <w:br/>
              <w:t>других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койка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35</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поликлиник для взрослых</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35.1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поликлинических отделений для взрослых в составе </w:t>
            </w:r>
            <w:r>
              <w:rPr>
                <w:sz w:val="20"/>
              </w:rPr>
              <w:br/>
              <w:t xml:space="preserve"> больничных организаций и других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36</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женских консультаций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36.1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поликлинических акушерско-гинекологических</w:t>
            </w:r>
            <w:r>
              <w:rPr>
                <w:sz w:val="20"/>
              </w:rPr>
              <w:br/>
              <w:t xml:space="preserve">отделений (кабинетов), женских консультаций в составе </w:t>
            </w:r>
            <w:r>
              <w:rPr>
                <w:sz w:val="20"/>
              </w:rPr>
              <w:br/>
              <w:t>больничных организаций и других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37</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детских поликлиник</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37.1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поликлинических детских отделений (кабинетов) </w:t>
            </w:r>
            <w:r>
              <w:rPr>
                <w:sz w:val="20"/>
              </w:rPr>
              <w:br/>
              <w:t xml:space="preserve"> в составе больничных организаций и других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38</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стоматологических поликлиник</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38.1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поликлинических стоматологических отделений </w:t>
            </w:r>
            <w:r>
              <w:rPr>
                <w:sz w:val="20"/>
              </w:rPr>
              <w:br/>
              <w:t>(кабинетов) в составе больничных организаций и других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39</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и входящих в состав других ЛПО амбулаторно-поликлинических  организаций других типов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39.1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Центры общей врачебной (семейной) практики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39.2</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Кабинеты доврачебного осмотра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40</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самостоятельных станций скорой помощи</w:t>
            </w:r>
            <w:r>
              <w:rPr>
                <w:sz w:val="20"/>
              </w:rPr>
              <w:br/>
              <w:t xml:space="preserve">  (больниц скорой помощи)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40" w:lineRule="exact"/>
              <w:ind w:left="1"/>
              <w:jc w:val="center"/>
              <w:rPr>
                <w:sz w:val="20"/>
              </w:rPr>
            </w:pPr>
            <w:r>
              <w:rPr>
                <w:sz w:val="20"/>
              </w:rPr>
              <w:t>40.1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40" w:lineRule="exact"/>
              <w:rPr>
                <w:sz w:val="20"/>
              </w:rPr>
            </w:pPr>
            <w:r>
              <w:rPr>
                <w:sz w:val="20"/>
              </w:rPr>
              <w:t>Отделения скорой помощи в составе больничных</w:t>
            </w:r>
            <w:r>
              <w:rPr>
                <w:sz w:val="20"/>
              </w:rPr>
              <w:br/>
              <w:t>организаций</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lastRenderedPageBreak/>
              <w:t>40.2</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b"/>
              <w:spacing w:before="60" w:line="240" w:lineRule="exact"/>
            </w:pPr>
            <w:r>
              <w:t>Бригады скорой помощи</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line="240" w:lineRule="exact"/>
              <w:ind w:left="1"/>
              <w:jc w:val="center"/>
              <w:rPr>
                <w:sz w:val="20"/>
              </w:rPr>
            </w:pPr>
            <w:r>
              <w:rPr>
                <w:sz w:val="20"/>
              </w:rPr>
              <w:t>41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pStyle w:val="ab"/>
              <w:spacing w:line="240" w:lineRule="exact"/>
            </w:pPr>
            <w:r>
              <w:t>Мощность амбулаторно-поликлинических организаций (самостоятельных и отделений в составе больничных  организаций и других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line="240" w:lineRule="exact"/>
              <w:jc w:val="center"/>
              <w:rPr>
                <w:sz w:val="20"/>
              </w:rPr>
            </w:pPr>
            <w:r>
              <w:rPr>
                <w:sz w:val="20"/>
              </w:rPr>
              <w:t xml:space="preserve">посещение </w:t>
            </w:r>
            <w:r>
              <w:rPr>
                <w:sz w:val="20"/>
              </w:rPr>
              <w:br/>
              <w:t>в смену</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42</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фельдшерско-акушерских пунктов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794174">
            <w:pPr>
              <w:spacing w:before="60" w:line="240" w:lineRule="exact"/>
              <w:ind w:left="-113"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43</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Численность врачей всех специальностей (без зубных)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44</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Численность среднего медицинского персонала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794174">
            <w:pPr>
              <w:spacing w:before="60" w:line="240" w:lineRule="exact"/>
              <w:ind w:left="-113" w:right="-113"/>
              <w:jc w:val="center"/>
              <w:rPr>
                <w:sz w:val="20"/>
              </w:rPr>
            </w:pPr>
            <w:r>
              <w:rPr>
                <w:sz w:val="20"/>
              </w:rPr>
              <w:t>2</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45</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негосударственных самостоятельных больничных организаций и больничных отделений в составе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45.1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из них ОАО «РЖД»</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46</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коек в негосударственных самостоятельных больничных организациях и больничных отделениях в составе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койка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47</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Число негосударственных самостоятельных амбулаторно-поликлинических организаций и отделений в составе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из них: </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47.1</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ОАО «РЖД»</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47.2</w:t>
            </w:r>
          </w:p>
        </w:tc>
        <w:tc>
          <w:tcPr>
            <w:tcW w:w="54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стоматологические, зубопротезные организации, отделения (кабинеты)</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47.3</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женские консультации, акушерско-гинекологические    отделения (кабинеты)</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48</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Мощность негосударственных самостоятельных амбулаторно-поликлинических организаций и поликлинических отделений в составе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 xml:space="preserve">посещение </w:t>
            </w:r>
            <w:r>
              <w:rPr>
                <w:sz w:val="20"/>
              </w:rPr>
              <w:br/>
              <w:t>в смену</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49</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Численность врачей всех специальностей (без зубных) в негосударственных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50</w:t>
            </w:r>
          </w:p>
        </w:tc>
        <w:tc>
          <w:tcPr>
            <w:tcW w:w="54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Численность среднего медицинского персонала в негосударственных ЛПО</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vAlign w:val="bottom"/>
          </w:tcPr>
          <w:p w:rsidR="00192C39" w:rsidRDefault="00192C39">
            <w:pPr>
              <w:spacing w:before="60" w:line="240" w:lineRule="exact"/>
              <w:ind w:left="-113" w:right="-113"/>
              <w:jc w:val="center"/>
              <w:rPr>
                <w:sz w:val="20"/>
              </w:rPr>
            </w:pPr>
          </w:p>
        </w:tc>
      </w:tr>
      <w:tr w:rsidR="00192C39">
        <w:tc>
          <w:tcPr>
            <w:tcW w:w="828" w:type="dxa"/>
            <w:tcBorders>
              <w:top w:val="single" w:sz="6" w:space="0" w:color="auto"/>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6" w:space="0" w:color="auto"/>
              <w:left w:val="single" w:sz="4" w:space="0" w:color="000000"/>
              <w:bottom w:val="nil"/>
              <w:right w:val="single" w:sz="4" w:space="0" w:color="000000"/>
            </w:tcBorders>
          </w:tcPr>
          <w:p w:rsidR="00192C39" w:rsidRDefault="00192C39">
            <w:pPr>
              <w:pStyle w:val="21"/>
              <w:keepNext w:val="0"/>
              <w:spacing w:before="60" w:line="240" w:lineRule="exact"/>
              <w:rPr>
                <w:rFonts w:eastAsia="Arial Unicode MS"/>
                <w:sz w:val="20"/>
              </w:rPr>
            </w:pPr>
            <w:r>
              <w:rPr>
                <w:sz w:val="20"/>
              </w:rPr>
              <w:t>Учреждения культуры и искусства</w:t>
            </w:r>
          </w:p>
        </w:tc>
        <w:tc>
          <w:tcPr>
            <w:tcW w:w="1500" w:type="dxa"/>
            <w:tcBorders>
              <w:top w:val="single" w:sz="6" w:space="0" w:color="auto"/>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6" w:space="0" w:color="auto"/>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51</w:t>
            </w:r>
          </w:p>
        </w:tc>
        <w:tc>
          <w:tcPr>
            <w:tcW w:w="5400" w:type="dxa"/>
            <w:tcBorders>
              <w:top w:val="nil"/>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учреждений культурно-досугового типа</w:t>
            </w:r>
          </w:p>
        </w:tc>
        <w:tc>
          <w:tcPr>
            <w:tcW w:w="1500" w:type="dxa"/>
            <w:tcBorders>
              <w:top w:val="nil"/>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tcPr>
          <w:p w:rsidR="00192C39" w:rsidRDefault="00794174">
            <w:pPr>
              <w:spacing w:before="60" w:line="240" w:lineRule="exact"/>
              <w:ind w:right="-113"/>
              <w:jc w:val="center"/>
              <w:rPr>
                <w:sz w:val="20"/>
              </w:rPr>
            </w:pPr>
            <w:r>
              <w:rPr>
                <w:sz w:val="20"/>
              </w:rPr>
              <w:t>1</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51.1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структурных подразделений</w:t>
            </w:r>
            <w:r>
              <w:t xml:space="preserve"> </w:t>
            </w:r>
            <w:r>
              <w:rPr>
                <w:sz w:val="20"/>
              </w:rPr>
              <w:t>(филиалов) учреждений культурно-досугового типа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51.2</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Численность работников учреждений культурно-досугового типа с учетом структурных подразделений</w:t>
            </w:r>
            <w:r>
              <w:t xml:space="preserve"> </w:t>
            </w:r>
            <w:r>
              <w:rPr>
                <w:sz w:val="20"/>
              </w:rPr>
              <w:t>(филиалов)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794174">
            <w:pPr>
              <w:spacing w:before="60" w:line="240" w:lineRule="exact"/>
              <w:ind w:right="-113"/>
              <w:jc w:val="center"/>
              <w:rPr>
                <w:sz w:val="20"/>
              </w:rPr>
            </w:pPr>
            <w:r>
              <w:rPr>
                <w:sz w:val="20"/>
              </w:rPr>
              <w:t>5</w:t>
            </w:r>
          </w:p>
        </w:tc>
      </w:tr>
      <w:tr w:rsidR="00192C39">
        <w:tc>
          <w:tcPr>
            <w:tcW w:w="828" w:type="dxa"/>
            <w:tcBorders>
              <w:top w:val="single" w:sz="4" w:space="0" w:color="000000"/>
              <w:left w:val="single" w:sz="6" w:space="0" w:color="auto"/>
              <w:bottom w:val="single" w:sz="4" w:space="0" w:color="auto"/>
              <w:right w:val="single" w:sz="4" w:space="0" w:color="000000"/>
            </w:tcBorders>
          </w:tcPr>
          <w:p w:rsidR="00192C39" w:rsidRDefault="00192C39">
            <w:pPr>
              <w:spacing w:before="60" w:line="240" w:lineRule="exact"/>
              <w:ind w:left="1"/>
              <w:jc w:val="center"/>
              <w:rPr>
                <w:sz w:val="20"/>
              </w:rPr>
            </w:pPr>
            <w:r>
              <w:rPr>
                <w:sz w:val="20"/>
              </w:rPr>
              <w:t>51.3</w:t>
            </w:r>
          </w:p>
        </w:tc>
        <w:tc>
          <w:tcPr>
            <w:tcW w:w="5400" w:type="dxa"/>
            <w:tcBorders>
              <w:top w:val="single" w:sz="4" w:space="0" w:color="000000"/>
              <w:left w:val="single" w:sz="4" w:space="0" w:color="000000"/>
              <w:bottom w:val="single" w:sz="4" w:space="0" w:color="auto"/>
              <w:right w:val="single" w:sz="4" w:space="0" w:color="000000"/>
            </w:tcBorders>
          </w:tcPr>
          <w:p w:rsidR="00192C39" w:rsidRDefault="00192C39">
            <w:pPr>
              <w:spacing w:before="60" w:line="240" w:lineRule="exact"/>
              <w:rPr>
                <w:sz w:val="20"/>
              </w:rPr>
            </w:pPr>
            <w:r>
              <w:rPr>
                <w:sz w:val="20"/>
              </w:rPr>
              <w:t xml:space="preserve">     из них специалисты культурно-досуговой деятельности</w:t>
            </w:r>
          </w:p>
        </w:tc>
        <w:tc>
          <w:tcPr>
            <w:tcW w:w="1500" w:type="dxa"/>
            <w:tcBorders>
              <w:top w:val="single" w:sz="4" w:space="0" w:color="000000"/>
              <w:left w:val="single" w:sz="4" w:space="0" w:color="000000"/>
              <w:bottom w:val="single" w:sz="4" w:space="0" w:color="auto"/>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auto"/>
              <w:right w:val="single" w:sz="6" w:space="0" w:color="auto"/>
            </w:tcBorders>
          </w:tcPr>
          <w:p w:rsidR="00192C39" w:rsidRDefault="009E5AE1">
            <w:pPr>
              <w:spacing w:before="60" w:line="240" w:lineRule="exact"/>
              <w:ind w:left="-113" w:right="-113"/>
              <w:jc w:val="center"/>
              <w:rPr>
                <w:sz w:val="20"/>
              </w:rPr>
            </w:pPr>
            <w:r>
              <w:rPr>
                <w:sz w:val="20"/>
              </w:rPr>
              <w:t>3</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библиотек</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693">
            <w:pPr>
              <w:spacing w:before="60" w:line="240" w:lineRule="exact"/>
              <w:ind w:right="-113"/>
              <w:jc w:val="center"/>
              <w:rPr>
                <w:sz w:val="20"/>
              </w:rPr>
            </w:pPr>
            <w:r>
              <w:rPr>
                <w:sz w:val="20"/>
              </w:rPr>
              <w:t>1</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52.1</w:t>
            </w:r>
          </w:p>
        </w:tc>
        <w:tc>
          <w:tcPr>
            <w:tcW w:w="5400" w:type="dxa"/>
            <w:tcBorders>
              <w:top w:val="single" w:sz="4" w:space="0" w:color="auto"/>
              <w:left w:val="single" w:sz="4" w:space="0" w:color="000000"/>
              <w:bottom w:val="single" w:sz="4" w:space="0" w:color="000000"/>
              <w:right w:val="single" w:sz="4" w:space="0" w:color="000000"/>
            </w:tcBorders>
            <w:vAlign w:val="bottom"/>
          </w:tcPr>
          <w:p w:rsidR="00192C39" w:rsidRDefault="00192C39">
            <w:pPr>
              <w:rPr>
                <w:sz w:val="20"/>
              </w:rPr>
            </w:pPr>
            <w:r>
              <w:rPr>
                <w:sz w:val="20"/>
              </w:rPr>
              <w:t xml:space="preserve">Число структурных подразделений (филиалов) библиотек </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52.2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Численность работников библиотек с учетом структурных подразделений (филиалов) </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693">
            <w:pPr>
              <w:spacing w:before="60" w:line="240" w:lineRule="exact"/>
              <w:ind w:right="-113"/>
              <w:jc w:val="center"/>
              <w:rPr>
                <w:sz w:val="20"/>
              </w:rPr>
            </w:pPr>
            <w:r>
              <w:rPr>
                <w:sz w:val="20"/>
              </w:rPr>
              <w:t>1</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52.3</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из них библиотечных работников</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693">
            <w:pPr>
              <w:spacing w:before="60" w:line="240" w:lineRule="exact"/>
              <w:ind w:left="-113" w:right="-113"/>
              <w:jc w:val="center"/>
              <w:rPr>
                <w:sz w:val="20"/>
              </w:rPr>
            </w:pPr>
            <w:r>
              <w:rPr>
                <w:sz w:val="20"/>
              </w:rPr>
              <w:t>1</w:t>
            </w: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53</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музеев</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53.1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Число структурных подразделений (филиалов) музеев </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53.2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Численность работников музеев с учетом структурных подразделений (филиалов)  </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53.3</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из них научные сотрудники и экскурсоводы</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54</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профессиональных театров</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54.1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в них работников, всего</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ind w:right="-113"/>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54.2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из них художественный и артистический персонал</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lastRenderedPageBreak/>
              <w:t>55</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парков культуры и отдыха (городских садов)</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55.1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в них работников, всего</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55.2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из них специалисты культурно-досуговой деятельности</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56</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зоопарков</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56.1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в них работников, всего</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56.2</w:t>
            </w:r>
          </w:p>
        </w:tc>
        <w:tc>
          <w:tcPr>
            <w:tcW w:w="54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     из них научные сотрудники, ветеринарные врачи и </w:t>
            </w:r>
            <w:r>
              <w:rPr>
                <w:sz w:val="20"/>
              </w:rPr>
              <w:br/>
              <w:t xml:space="preserve">      фельдшеры, зоотехники</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vAlign w:val="bottom"/>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57</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Число цирков</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57.1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в них работников, всего</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57.2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из них художественный и артистический персонал</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58</w:t>
            </w:r>
          </w:p>
        </w:tc>
        <w:tc>
          <w:tcPr>
            <w:tcW w:w="54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rPr>
                <w:sz w:val="20"/>
              </w:rPr>
            </w:pPr>
            <w:r>
              <w:rPr>
                <w:sz w:val="20"/>
              </w:rPr>
              <w:t xml:space="preserve">Число детских музыкальных, художественных, </w:t>
            </w:r>
            <w:r>
              <w:rPr>
                <w:sz w:val="20"/>
              </w:rPr>
              <w:br/>
              <w:t xml:space="preserve"> хореографических школ и школ искусств</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vAlign w:val="bottom"/>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58.1</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Число структурных подразделений (филиалов) детских музыкальных, художественных, хореографических школ и школ искусств </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58.2</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Численность работников детских музыкальных, художественных, хореографических школ и школ искусств с учетом структурных подразделений (филиалов) </w:t>
            </w:r>
          </w:p>
        </w:tc>
        <w:tc>
          <w:tcPr>
            <w:tcW w:w="1500" w:type="dxa"/>
            <w:tcBorders>
              <w:top w:val="single" w:sz="4" w:space="0" w:color="auto"/>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auto"/>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58.3</w:t>
            </w:r>
          </w:p>
        </w:tc>
        <w:tc>
          <w:tcPr>
            <w:tcW w:w="54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из них преподавателей</w:t>
            </w:r>
          </w:p>
        </w:tc>
        <w:tc>
          <w:tcPr>
            <w:tcW w:w="1500" w:type="dxa"/>
            <w:tcBorders>
              <w:top w:val="single" w:sz="4" w:space="0" w:color="auto"/>
              <w:left w:val="single" w:sz="4" w:space="0" w:color="000000"/>
              <w:bottom w:val="single" w:sz="4" w:space="0" w:color="000000"/>
              <w:right w:val="single" w:sz="4" w:space="0" w:color="000000"/>
            </w:tcBorders>
          </w:tcPr>
          <w:p w:rsidR="00192C39" w:rsidRDefault="00192C39">
            <w:pPr>
              <w:spacing w:before="60" w:line="240" w:lineRule="exact"/>
              <w:jc w:val="center"/>
              <w:rPr>
                <w:sz w:val="20"/>
              </w:rPr>
            </w:pPr>
            <w:r>
              <w:rPr>
                <w:sz w:val="20"/>
              </w:rPr>
              <w:t>человек</w:t>
            </w:r>
          </w:p>
        </w:tc>
        <w:tc>
          <w:tcPr>
            <w:tcW w:w="1500" w:type="dxa"/>
            <w:tcBorders>
              <w:top w:val="single" w:sz="4" w:space="0" w:color="auto"/>
              <w:left w:val="single" w:sz="4" w:space="0" w:color="000000"/>
              <w:bottom w:val="single" w:sz="4" w:space="0" w:color="000000"/>
              <w:right w:val="single" w:sz="6" w:space="0" w:color="auto"/>
            </w:tcBorders>
          </w:tcPr>
          <w:p w:rsidR="00192C39" w:rsidRDefault="00192C39">
            <w:pPr>
              <w:spacing w:before="60" w:line="240" w:lineRule="exact"/>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4" w:space="0" w:color="000000"/>
              <w:left w:val="single" w:sz="4" w:space="0" w:color="000000"/>
              <w:bottom w:val="nil"/>
              <w:right w:val="single" w:sz="4" w:space="0" w:color="000000"/>
            </w:tcBorders>
          </w:tcPr>
          <w:p w:rsidR="00192C39" w:rsidRDefault="00192C39">
            <w:pPr>
              <w:pStyle w:val="21"/>
              <w:keepNext w:val="0"/>
              <w:spacing w:before="60" w:line="240" w:lineRule="exact"/>
              <w:rPr>
                <w:rFonts w:eastAsia="Arial Unicode MS"/>
                <w:sz w:val="20"/>
              </w:rPr>
            </w:pPr>
            <w:r>
              <w:rPr>
                <w:sz w:val="20"/>
              </w:rPr>
              <w:t>Организация охраны общественного порядка</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4" w:space="0" w:color="000000"/>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59</w:t>
            </w:r>
          </w:p>
        </w:tc>
        <w:tc>
          <w:tcPr>
            <w:tcW w:w="5400" w:type="dxa"/>
            <w:tcBorders>
              <w:top w:val="nil"/>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Число муниципальных органов охраны общественного </w:t>
            </w:r>
            <w:r>
              <w:rPr>
                <w:sz w:val="20"/>
              </w:rPr>
              <w:br/>
              <w:t>порядка</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nil"/>
              <w:left w:val="single" w:sz="4" w:space="0" w:color="000000"/>
              <w:bottom w:val="single" w:sz="4" w:space="0" w:color="000000"/>
              <w:right w:val="single" w:sz="6" w:space="0" w:color="auto"/>
            </w:tcBorders>
          </w:tcPr>
          <w:p w:rsidR="00192C39" w:rsidRDefault="009E5AE1">
            <w:pPr>
              <w:spacing w:before="60" w:line="240" w:lineRule="exact"/>
              <w:ind w:left="-113" w:right="-113"/>
              <w:jc w:val="center"/>
              <w:rPr>
                <w:sz w:val="20"/>
              </w:rPr>
            </w:pPr>
            <w:r>
              <w:rPr>
                <w:sz w:val="20"/>
              </w:rPr>
              <w:t>0</w:t>
            </w: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59.1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в них работников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60</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line="240" w:lineRule="exact"/>
              <w:rPr>
                <w:sz w:val="20"/>
              </w:rPr>
            </w:pPr>
            <w:r>
              <w:rPr>
                <w:sz w:val="20"/>
              </w:rPr>
              <w:t xml:space="preserve">Число добровольных формирований населения </w:t>
            </w:r>
            <w:r>
              <w:rPr>
                <w:sz w:val="20"/>
              </w:rPr>
              <w:br/>
              <w:t>по охране общественного порядка</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единица</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60.1</w:t>
            </w:r>
          </w:p>
        </w:tc>
        <w:tc>
          <w:tcPr>
            <w:tcW w:w="5400" w:type="dxa"/>
            <w:tcBorders>
              <w:top w:val="single" w:sz="4" w:space="0" w:color="000000"/>
              <w:left w:val="single" w:sz="4" w:space="0" w:color="000000"/>
              <w:bottom w:val="single" w:sz="4" w:space="0" w:color="000000"/>
              <w:right w:val="single" w:sz="4" w:space="0" w:color="000000"/>
            </w:tcBorders>
          </w:tcPr>
          <w:p w:rsidR="00192C39" w:rsidRDefault="00192C39">
            <w:pPr>
              <w:spacing w:before="60" w:line="240" w:lineRule="exact"/>
              <w:rPr>
                <w:sz w:val="20"/>
              </w:rPr>
            </w:pPr>
            <w:r>
              <w:rPr>
                <w:sz w:val="20"/>
              </w:rPr>
              <w:t xml:space="preserve">   в них участников</w:t>
            </w:r>
          </w:p>
        </w:tc>
        <w:tc>
          <w:tcPr>
            <w:tcW w:w="1500" w:type="dxa"/>
            <w:tcBorders>
              <w:top w:val="single" w:sz="4" w:space="0" w:color="000000"/>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человек</w:t>
            </w:r>
          </w:p>
        </w:tc>
        <w:tc>
          <w:tcPr>
            <w:tcW w:w="1500" w:type="dxa"/>
            <w:tcBorders>
              <w:top w:val="single" w:sz="4" w:space="0" w:color="000000"/>
              <w:left w:val="single" w:sz="4" w:space="0" w:color="000000"/>
              <w:bottom w:val="single" w:sz="4" w:space="0" w:color="000000"/>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single" w:sz="4" w:space="0" w:color="000000"/>
              <w:left w:val="single" w:sz="6" w:space="0" w:color="auto"/>
              <w:bottom w:val="nil"/>
              <w:right w:val="single" w:sz="4" w:space="0" w:color="000000"/>
            </w:tcBorders>
          </w:tcPr>
          <w:p w:rsidR="00192C39" w:rsidRDefault="00192C39">
            <w:pPr>
              <w:spacing w:before="60" w:line="240" w:lineRule="exact"/>
              <w:ind w:left="1"/>
              <w:jc w:val="center"/>
              <w:rPr>
                <w:b/>
                <w:sz w:val="20"/>
              </w:rPr>
            </w:pPr>
          </w:p>
        </w:tc>
        <w:tc>
          <w:tcPr>
            <w:tcW w:w="5400" w:type="dxa"/>
            <w:tcBorders>
              <w:top w:val="single" w:sz="4" w:space="0" w:color="000000"/>
              <w:left w:val="single" w:sz="4" w:space="0" w:color="000000"/>
              <w:bottom w:val="nil"/>
              <w:right w:val="single" w:sz="4" w:space="0" w:color="000000"/>
            </w:tcBorders>
          </w:tcPr>
          <w:p w:rsidR="00192C39" w:rsidRDefault="00192C39">
            <w:pPr>
              <w:pStyle w:val="21"/>
              <w:keepNext w:val="0"/>
              <w:spacing w:before="60" w:line="240" w:lineRule="exact"/>
              <w:rPr>
                <w:rFonts w:eastAsia="Arial Unicode MS"/>
                <w:sz w:val="20"/>
              </w:rPr>
            </w:pPr>
            <w:r>
              <w:rPr>
                <w:sz w:val="20"/>
              </w:rPr>
              <w:t>Инвестиции в основной капитал</w:t>
            </w:r>
          </w:p>
        </w:tc>
        <w:tc>
          <w:tcPr>
            <w:tcW w:w="1500" w:type="dxa"/>
            <w:tcBorders>
              <w:top w:val="single" w:sz="4" w:space="0" w:color="000000"/>
              <w:left w:val="single" w:sz="4" w:space="0" w:color="000000"/>
              <w:bottom w:val="nil"/>
              <w:right w:val="single" w:sz="4" w:space="0" w:color="000000"/>
            </w:tcBorders>
            <w:vAlign w:val="bottom"/>
          </w:tcPr>
          <w:p w:rsidR="00192C39" w:rsidRDefault="00192C39">
            <w:pPr>
              <w:spacing w:before="60" w:line="240" w:lineRule="exact"/>
              <w:jc w:val="center"/>
              <w:rPr>
                <w:b/>
                <w:sz w:val="20"/>
              </w:rPr>
            </w:pPr>
          </w:p>
        </w:tc>
        <w:tc>
          <w:tcPr>
            <w:tcW w:w="1500" w:type="dxa"/>
            <w:tcBorders>
              <w:top w:val="single" w:sz="4" w:space="0" w:color="000000"/>
              <w:left w:val="single" w:sz="4" w:space="0" w:color="000000"/>
              <w:bottom w:val="nil"/>
              <w:right w:val="single" w:sz="6" w:space="0" w:color="auto"/>
            </w:tcBorders>
          </w:tcPr>
          <w:p w:rsidR="00192C39" w:rsidRDefault="00192C39">
            <w:pPr>
              <w:spacing w:before="60" w:line="240" w:lineRule="exact"/>
              <w:ind w:left="-113" w:right="-113"/>
              <w:jc w:val="center"/>
              <w:rPr>
                <w:b/>
                <w:sz w:val="20"/>
              </w:rPr>
            </w:pPr>
          </w:p>
        </w:tc>
      </w:tr>
      <w:tr w:rsidR="00192C39">
        <w:tc>
          <w:tcPr>
            <w:tcW w:w="828" w:type="dxa"/>
            <w:tcBorders>
              <w:top w:val="nil"/>
              <w:left w:val="single" w:sz="6" w:space="0" w:color="auto"/>
              <w:bottom w:val="single" w:sz="4" w:space="0" w:color="000000"/>
              <w:right w:val="single" w:sz="4" w:space="0" w:color="000000"/>
            </w:tcBorders>
          </w:tcPr>
          <w:p w:rsidR="00192C39" w:rsidRDefault="00192C39">
            <w:pPr>
              <w:spacing w:before="60" w:line="240" w:lineRule="exact"/>
              <w:ind w:left="1"/>
              <w:jc w:val="center"/>
              <w:rPr>
                <w:sz w:val="20"/>
              </w:rPr>
            </w:pPr>
            <w:r>
              <w:rPr>
                <w:sz w:val="20"/>
              </w:rPr>
              <w:t>61</w:t>
            </w:r>
          </w:p>
        </w:tc>
        <w:tc>
          <w:tcPr>
            <w:tcW w:w="5400" w:type="dxa"/>
            <w:tcBorders>
              <w:top w:val="nil"/>
              <w:left w:val="single" w:sz="4" w:space="0" w:color="000000"/>
              <w:bottom w:val="single" w:sz="4" w:space="0" w:color="000000"/>
              <w:right w:val="single" w:sz="4" w:space="0" w:color="000000"/>
            </w:tcBorders>
          </w:tcPr>
          <w:p w:rsidR="00192C39" w:rsidRDefault="00192C39">
            <w:pPr>
              <w:pStyle w:val="a8"/>
              <w:spacing w:before="60" w:line="240" w:lineRule="exact"/>
              <w:rPr>
                <w:sz w:val="20"/>
              </w:rPr>
            </w:pPr>
            <w:r>
              <w:rPr>
                <w:sz w:val="20"/>
              </w:rPr>
              <w:t xml:space="preserve">Инвестиции в основной капитал за счет средств </w:t>
            </w:r>
            <w:r>
              <w:rPr>
                <w:sz w:val="20"/>
              </w:rPr>
              <w:br/>
              <w:t>муниципального бюджета</w:t>
            </w:r>
          </w:p>
        </w:tc>
        <w:tc>
          <w:tcPr>
            <w:tcW w:w="1500" w:type="dxa"/>
            <w:tcBorders>
              <w:top w:val="nil"/>
              <w:left w:val="single" w:sz="4" w:space="0" w:color="000000"/>
              <w:bottom w:val="single" w:sz="4" w:space="0" w:color="000000"/>
              <w:right w:val="single" w:sz="4" w:space="0" w:color="000000"/>
            </w:tcBorders>
            <w:vAlign w:val="bottom"/>
          </w:tcPr>
          <w:p w:rsidR="00192C39" w:rsidRDefault="00192C39">
            <w:pPr>
              <w:spacing w:before="60" w:line="240" w:lineRule="exact"/>
              <w:jc w:val="center"/>
              <w:rPr>
                <w:sz w:val="20"/>
              </w:rPr>
            </w:pPr>
            <w:r>
              <w:rPr>
                <w:sz w:val="20"/>
              </w:rPr>
              <w:t>тысяча</w:t>
            </w:r>
            <w:r>
              <w:rPr>
                <w:sz w:val="20"/>
              </w:rPr>
              <w:br/>
              <w:t>рублей</w:t>
            </w:r>
          </w:p>
        </w:tc>
        <w:tc>
          <w:tcPr>
            <w:tcW w:w="1500" w:type="dxa"/>
            <w:tcBorders>
              <w:top w:val="nil"/>
              <w:left w:val="single" w:sz="4" w:space="0" w:color="000000"/>
              <w:bottom w:val="single" w:sz="4" w:space="0" w:color="000000"/>
              <w:right w:val="single" w:sz="6" w:space="0" w:color="auto"/>
            </w:tcBorders>
          </w:tcPr>
          <w:p w:rsidR="00192C39" w:rsidRDefault="009E5AE1" w:rsidP="009E5AE1">
            <w:pPr>
              <w:tabs>
                <w:tab w:val="left" w:pos="150"/>
              </w:tabs>
              <w:spacing w:before="60" w:line="240" w:lineRule="exact"/>
              <w:ind w:left="-113" w:right="-113"/>
              <w:rPr>
                <w:sz w:val="20"/>
              </w:rPr>
            </w:pPr>
            <w:r>
              <w:rPr>
                <w:sz w:val="20"/>
              </w:rPr>
              <w:tab/>
              <w:t>2</w:t>
            </w:r>
            <w:r w:rsidR="00192693">
              <w:rPr>
                <w:sz w:val="20"/>
              </w:rPr>
              <w:t>46</w:t>
            </w:r>
          </w:p>
        </w:tc>
      </w:tr>
      <w:tr w:rsidR="00192C39">
        <w:tc>
          <w:tcPr>
            <w:tcW w:w="828" w:type="dxa"/>
            <w:tcBorders>
              <w:top w:val="single" w:sz="6" w:space="0" w:color="auto"/>
              <w:left w:val="single" w:sz="6" w:space="0" w:color="auto"/>
              <w:bottom w:val="nil"/>
              <w:right w:val="single" w:sz="4" w:space="0" w:color="000000"/>
            </w:tcBorders>
          </w:tcPr>
          <w:p w:rsidR="00192C39" w:rsidRDefault="00192C39">
            <w:pPr>
              <w:spacing w:before="60" w:line="240" w:lineRule="exact"/>
              <w:ind w:left="1"/>
              <w:jc w:val="center"/>
              <w:rPr>
                <w:sz w:val="20"/>
              </w:rPr>
            </w:pPr>
          </w:p>
        </w:tc>
        <w:tc>
          <w:tcPr>
            <w:tcW w:w="5400" w:type="dxa"/>
            <w:tcBorders>
              <w:top w:val="single" w:sz="6" w:space="0" w:color="auto"/>
              <w:left w:val="single" w:sz="4" w:space="0" w:color="000000"/>
              <w:bottom w:val="nil"/>
              <w:right w:val="single" w:sz="4" w:space="0" w:color="000000"/>
            </w:tcBorders>
          </w:tcPr>
          <w:p w:rsidR="00192C39" w:rsidRDefault="00192C39">
            <w:pPr>
              <w:pStyle w:val="21"/>
              <w:keepNext w:val="0"/>
              <w:spacing w:before="60" w:line="240" w:lineRule="exact"/>
              <w:rPr>
                <w:rFonts w:eastAsia="Arial Unicode MS"/>
                <w:sz w:val="20"/>
              </w:rPr>
            </w:pPr>
            <w:r>
              <w:rPr>
                <w:sz w:val="20"/>
              </w:rPr>
              <w:t>Ввод жилья</w:t>
            </w:r>
          </w:p>
        </w:tc>
        <w:tc>
          <w:tcPr>
            <w:tcW w:w="1500" w:type="dxa"/>
            <w:tcBorders>
              <w:top w:val="single" w:sz="6" w:space="0" w:color="auto"/>
              <w:left w:val="single" w:sz="4" w:space="0" w:color="000000"/>
              <w:bottom w:val="nil"/>
              <w:right w:val="single" w:sz="4" w:space="0" w:color="000000"/>
            </w:tcBorders>
            <w:vAlign w:val="bottom"/>
          </w:tcPr>
          <w:p w:rsidR="00192C39" w:rsidRDefault="00192C39">
            <w:pPr>
              <w:spacing w:before="60" w:line="240" w:lineRule="exact"/>
              <w:jc w:val="center"/>
              <w:rPr>
                <w:sz w:val="20"/>
              </w:rPr>
            </w:pPr>
          </w:p>
        </w:tc>
        <w:tc>
          <w:tcPr>
            <w:tcW w:w="1500" w:type="dxa"/>
            <w:tcBorders>
              <w:top w:val="single" w:sz="6" w:space="0" w:color="auto"/>
              <w:left w:val="single" w:sz="4" w:space="0" w:color="000000"/>
              <w:bottom w:val="nil"/>
              <w:right w:val="single" w:sz="6" w:space="0" w:color="auto"/>
            </w:tcBorders>
          </w:tcPr>
          <w:p w:rsidR="00192C39" w:rsidRDefault="00192C39">
            <w:pPr>
              <w:spacing w:before="60" w:line="240" w:lineRule="exact"/>
              <w:ind w:left="-113" w:right="-113"/>
              <w:jc w:val="center"/>
              <w:rPr>
                <w:sz w:val="20"/>
              </w:rPr>
            </w:pPr>
          </w:p>
        </w:tc>
      </w:tr>
      <w:tr w:rsidR="00192C39">
        <w:tc>
          <w:tcPr>
            <w:tcW w:w="828" w:type="dxa"/>
            <w:tcBorders>
              <w:top w:val="nil"/>
              <w:left w:val="single" w:sz="6" w:space="0" w:color="auto"/>
              <w:bottom w:val="single" w:sz="4" w:space="0" w:color="auto"/>
              <w:right w:val="single" w:sz="4" w:space="0" w:color="000000"/>
            </w:tcBorders>
          </w:tcPr>
          <w:p w:rsidR="00192C39" w:rsidRDefault="00192C39">
            <w:pPr>
              <w:spacing w:before="60" w:line="240" w:lineRule="exact"/>
              <w:ind w:left="1"/>
              <w:jc w:val="center"/>
              <w:rPr>
                <w:sz w:val="20"/>
              </w:rPr>
            </w:pPr>
            <w:r>
              <w:rPr>
                <w:sz w:val="20"/>
              </w:rPr>
              <w:t>62</w:t>
            </w:r>
          </w:p>
        </w:tc>
        <w:tc>
          <w:tcPr>
            <w:tcW w:w="5400" w:type="dxa"/>
            <w:tcBorders>
              <w:top w:val="nil"/>
              <w:left w:val="single" w:sz="4" w:space="0" w:color="000000"/>
              <w:bottom w:val="single" w:sz="4" w:space="0" w:color="auto"/>
              <w:right w:val="single" w:sz="4" w:space="0" w:color="000000"/>
            </w:tcBorders>
          </w:tcPr>
          <w:p w:rsidR="00192C39" w:rsidRDefault="00192C39">
            <w:pPr>
              <w:spacing w:before="60" w:line="240" w:lineRule="exact"/>
              <w:rPr>
                <w:sz w:val="20"/>
              </w:rPr>
            </w:pPr>
            <w:r>
              <w:rPr>
                <w:sz w:val="20"/>
              </w:rPr>
              <w:t xml:space="preserve">Ввод в действие жилых домов на территории  </w:t>
            </w:r>
            <w:r>
              <w:rPr>
                <w:sz w:val="20"/>
              </w:rPr>
              <w:br/>
              <w:t xml:space="preserve"> муниципального образования</w:t>
            </w:r>
          </w:p>
        </w:tc>
        <w:tc>
          <w:tcPr>
            <w:tcW w:w="1500" w:type="dxa"/>
            <w:tcBorders>
              <w:top w:val="nil"/>
              <w:left w:val="single" w:sz="4" w:space="0" w:color="000000"/>
              <w:bottom w:val="single" w:sz="4" w:space="0" w:color="auto"/>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 xml:space="preserve">2 </w:t>
            </w:r>
            <w:r>
              <w:rPr>
                <w:sz w:val="20"/>
              </w:rPr>
              <w:t>общей  площади</w:t>
            </w:r>
          </w:p>
        </w:tc>
        <w:tc>
          <w:tcPr>
            <w:tcW w:w="1500" w:type="dxa"/>
            <w:tcBorders>
              <w:top w:val="nil"/>
              <w:left w:val="single" w:sz="4" w:space="0" w:color="000000"/>
              <w:bottom w:val="single" w:sz="4" w:space="0" w:color="auto"/>
              <w:right w:val="single" w:sz="6" w:space="0" w:color="auto"/>
            </w:tcBorders>
          </w:tcPr>
          <w:p w:rsidR="00192C39" w:rsidRDefault="00192693">
            <w:pPr>
              <w:spacing w:before="60" w:line="240" w:lineRule="exact"/>
              <w:ind w:left="-113" w:right="-113"/>
              <w:jc w:val="center"/>
              <w:rPr>
                <w:sz w:val="20"/>
              </w:rPr>
            </w:pPr>
            <w:r>
              <w:rPr>
                <w:sz w:val="20"/>
              </w:rPr>
              <w:t>154,6</w:t>
            </w:r>
          </w:p>
        </w:tc>
      </w:tr>
      <w:tr w:rsidR="00192C39">
        <w:tc>
          <w:tcPr>
            <w:tcW w:w="828" w:type="dxa"/>
            <w:tcBorders>
              <w:top w:val="single" w:sz="4" w:space="0" w:color="auto"/>
              <w:left w:val="single" w:sz="6" w:space="0" w:color="auto"/>
              <w:bottom w:val="single" w:sz="4" w:space="0" w:color="auto"/>
              <w:right w:val="single" w:sz="4" w:space="0" w:color="000000"/>
            </w:tcBorders>
          </w:tcPr>
          <w:p w:rsidR="00192C39" w:rsidRDefault="00192C39">
            <w:pPr>
              <w:spacing w:before="60" w:line="240" w:lineRule="exact"/>
              <w:ind w:left="1"/>
              <w:jc w:val="center"/>
              <w:rPr>
                <w:sz w:val="20"/>
              </w:rPr>
            </w:pPr>
            <w:r>
              <w:rPr>
                <w:sz w:val="20"/>
              </w:rPr>
              <w:t>62.1</w:t>
            </w:r>
          </w:p>
        </w:tc>
        <w:tc>
          <w:tcPr>
            <w:tcW w:w="5400" w:type="dxa"/>
            <w:tcBorders>
              <w:top w:val="single" w:sz="4" w:space="0" w:color="auto"/>
              <w:left w:val="single" w:sz="4" w:space="0" w:color="000000"/>
              <w:bottom w:val="single" w:sz="4" w:space="0" w:color="auto"/>
              <w:right w:val="single" w:sz="4" w:space="0" w:color="000000"/>
            </w:tcBorders>
          </w:tcPr>
          <w:p w:rsidR="00192C39" w:rsidRDefault="00192C39">
            <w:pPr>
              <w:pStyle w:val="a8"/>
              <w:spacing w:before="60" w:line="240" w:lineRule="exact"/>
              <w:rPr>
                <w:sz w:val="20"/>
              </w:rPr>
            </w:pPr>
            <w:r>
              <w:rPr>
                <w:sz w:val="20"/>
              </w:rPr>
              <w:t xml:space="preserve">  в том числе индивидуальных</w:t>
            </w:r>
          </w:p>
        </w:tc>
        <w:tc>
          <w:tcPr>
            <w:tcW w:w="1500" w:type="dxa"/>
            <w:tcBorders>
              <w:top w:val="single" w:sz="4" w:space="0" w:color="auto"/>
              <w:left w:val="single" w:sz="4" w:space="0" w:color="000000"/>
              <w:bottom w:val="single" w:sz="4" w:space="0" w:color="auto"/>
              <w:right w:val="single" w:sz="4" w:space="0" w:color="000000"/>
            </w:tcBorders>
            <w:vAlign w:val="bottom"/>
          </w:tcPr>
          <w:p w:rsidR="00192C39" w:rsidRDefault="00192C39">
            <w:pPr>
              <w:spacing w:before="60" w:line="240" w:lineRule="exact"/>
              <w:jc w:val="center"/>
              <w:rPr>
                <w:sz w:val="20"/>
              </w:rPr>
            </w:pPr>
            <w:r>
              <w:rPr>
                <w:sz w:val="20"/>
              </w:rPr>
              <w:t>м</w:t>
            </w:r>
            <w:r>
              <w:rPr>
                <w:sz w:val="20"/>
                <w:vertAlign w:val="superscript"/>
              </w:rPr>
              <w:t>2</w:t>
            </w:r>
            <w:r>
              <w:rPr>
                <w:sz w:val="20"/>
              </w:rPr>
              <w:t xml:space="preserve">общей </w:t>
            </w:r>
            <w:r>
              <w:rPr>
                <w:sz w:val="20"/>
              </w:rPr>
              <w:br/>
              <w:t>площади</w:t>
            </w:r>
          </w:p>
        </w:tc>
        <w:tc>
          <w:tcPr>
            <w:tcW w:w="1500" w:type="dxa"/>
            <w:tcBorders>
              <w:top w:val="single" w:sz="4" w:space="0" w:color="auto"/>
              <w:left w:val="single" w:sz="4" w:space="0" w:color="000000"/>
              <w:bottom w:val="single" w:sz="4" w:space="0" w:color="auto"/>
              <w:right w:val="single" w:sz="6" w:space="0" w:color="auto"/>
            </w:tcBorders>
          </w:tcPr>
          <w:p w:rsidR="00192C39" w:rsidRDefault="00192693">
            <w:pPr>
              <w:spacing w:before="60" w:line="240" w:lineRule="exact"/>
              <w:ind w:left="-113" w:right="-113"/>
              <w:jc w:val="center"/>
              <w:rPr>
                <w:sz w:val="20"/>
              </w:rPr>
            </w:pPr>
            <w:r>
              <w:rPr>
                <w:sz w:val="20"/>
              </w:rPr>
              <w:t>154,6</w:t>
            </w:r>
          </w:p>
        </w:tc>
      </w:tr>
      <w:tr w:rsidR="00192C39">
        <w:tc>
          <w:tcPr>
            <w:tcW w:w="828" w:type="dxa"/>
            <w:tcBorders>
              <w:top w:val="single" w:sz="4" w:space="0" w:color="auto"/>
              <w:left w:val="single" w:sz="6" w:space="0" w:color="auto"/>
              <w:bottom w:val="single" w:sz="4" w:space="0" w:color="auto"/>
              <w:right w:val="single" w:sz="4" w:space="0" w:color="000000"/>
            </w:tcBorders>
          </w:tcPr>
          <w:p w:rsidR="00192C39" w:rsidRDefault="00192C39">
            <w:pPr>
              <w:spacing w:before="60" w:after="60"/>
              <w:ind w:right="-57"/>
              <w:jc w:val="center"/>
              <w:rPr>
                <w:sz w:val="20"/>
              </w:rPr>
            </w:pPr>
          </w:p>
          <w:p w:rsidR="00192C39" w:rsidRDefault="00192C39">
            <w:pPr>
              <w:spacing w:before="60" w:line="220" w:lineRule="exact"/>
              <w:ind w:left="1" w:right="-57"/>
              <w:jc w:val="center"/>
              <w:rPr>
                <w:sz w:val="20"/>
              </w:rPr>
            </w:pPr>
            <w:r>
              <w:rPr>
                <w:sz w:val="20"/>
              </w:rPr>
              <w:t>63</w:t>
            </w:r>
          </w:p>
        </w:tc>
        <w:tc>
          <w:tcPr>
            <w:tcW w:w="5400" w:type="dxa"/>
            <w:tcBorders>
              <w:top w:val="single" w:sz="4" w:space="0" w:color="auto"/>
              <w:left w:val="single" w:sz="4" w:space="0" w:color="000000"/>
              <w:bottom w:val="single" w:sz="4" w:space="0" w:color="auto"/>
              <w:right w:val="single" w:sz="4" w:space="0" w:color="000000"/>
            </w:tcBorders>
          </w:tcPr>
          <w:p w:rsidR="00192C39" w:rsidRDefault="00192C39">
            <w:pPr>
              <w:pStyle w:val="a8"/>
              <w:spacing w:before="60" w:after="60" w:line="240" w:lineRule="exact"/>
              <w:rPr>
                <w:b/>
                <w:snapToGrid/>
                <w:sz w:val="20"/>
              </w:rPr>
            </w:pPr>
            <w:r>
              <w:rPr>
                <w:b/>
                <w:snapToGrid/>
                <w:sz w:val="20"/>
              </w:rPr>
              <w:t>Муниципальные услуги</w:t>
            </w:r>
          </w:p>
          <w:p w:rsidR="00192C39" w:rsidRDefault="00192C39">
            <w:pPr>
              <w:pStyle w:val="a8"/>
              <w:spacing w:before="60" w:line="220" w:lineRule="exact"/>
            </w:pPr>
            <w:r>
              <w:rPr>
                <w:snapToGrid/>
                <w:sz w:val="20"/>
              </w:rPr>
              <w:t xml:space="preserve">Число заявителей-граждан, обратившихся  за получением муниципальных услуг </w:t>
            </w:r>
          </w:p>
        </w:tc>
        <w:tc>
          <w:tcPr>
            <w:tcW w:w="1500" w:type="dxa"/>
            <w:tcBorders>
              <w:top w:val="single" w:sz="4" w:space="0" w:color="auto"/>
              <w:left w:val="single" w:sz="4" w:space="0" w:color="000000"/>
              <w:bottom w:val="single" w:sz="4" w:space="0" w:color="auto"/>
              <w:right w:val="single" w:sz="4" w:space="0" w:color="000000"/>
            </w:tcBorders>
            <w:vAlign w:val="bottom"/>
          </w:tcPr>
          <w:p w:rsidR="00192C39" w:rsidRDefault="00192C39">
            <w:pPr>
              <w:spacing w:before="60" w:line="220" w:lineRule="exact"/>
              <w:jc w:val="center"/>
              <w:rPr>
                <w:sz w:val="20"/>
              </w:rPr>
            </w:pPr>
            <w:r>
              <w:rPr>
                <w:sz w:val="20"/>
              </w:rPr>
              <w:t>человек</w:t>
            </w:r>
          </w:p>
        </w:tc>
        <w:tc>
          <w:tcPr>
            <w:tcW w:w="1500" w:type="dxa"/>
            <w:tcBorders>
              <w:top w:val="single" w:sz="4" w:space="0" w:color="auto"/>
              <w:left w:val="single" w:sz="4" w:space="0" w:color="000000"/>
              <w:bottom w:val="single" w:sz="4" w:space="0" w:color="auto"/>
              <w:right w:val="single" w:sz="6" w:space="0" w:color="auto"/>
            </w:tcBorders>
          </w:tcPr>
          <w:p w:rsidR="00192C39" w:rsidRDefault="00192693">
            <w:pPr>
              <w:spacing w:before="60" w:line="220" w:lineRule="exact"/>
              <w:ind w:left="-113" w:right="-113"/>
              <w:jc w:val="center"/>
              <w:rPr>
                <w:sz w:val="20"/>
              </w:rPr>
            </w:pPr>
            <w:r>
              <w:rPr>
                <w:sz w:val="20"/>
              </w:rPr>
              <w:t>515</w:t>
            </w:r>
          </w:p>
        </w:tc>
      </w:tr>
      <w:tr w:rsidR="00192C39">
        <w:tc>
          <w:tcPr>
            <w:tcW w:w="828" w:type="dxa"/>
            <w:tcBorders>
              <w:top w:val="single" w:sz="4" w:space="0" w:color="auto"/>
              <w:left w:val="single" w:sz="6" w:space="0" w:color="auto"/>
              <w:bottom w:val="single" w:sz="4" w:space="0" w:color="auto"/>
              <w:right w:val="single" w:sz="4" w:space="0" w:color="000000"/>
            </w:tcBorders>
          </w:tcPr>
          <w:p w:rsidR="00192C39" w:rsidRDefault="00192C39">
            <w:pPr>
              <w:spacing w:before="60" w:line="220" w:lineRule="exact"/>
              <w:ind w:left="1" w:right="-57"/>
              <w:jc w:val="center"/>
              <w:rPr>
                <w:sz w:val="20"/>
              </w:rPr>
            </w:pPr>
            <w:r>
              <w:rPr>
                <w:sz w:val="20"/>
              </w:rPr>
              <w:t>63.1</w:t>
            </w:r>
          </w:p>
        </w:tc>
        <w:tc>
          <w:tcPr>
            <w:tcW w:w="5400" w:type="dxa"/>
            <w:tcBorders>
              <w:top w:val="single" w:sz="4" w:space="0" w:color="auto"/>
              <w:left w:val="single" w:sz="4" w:space="0" w:color="000000"/>
              <w:bottom w:val="single" w:sz="4" w:space="0" w:color="auto"/>
              <w:right w:val="single" w:sz="4" w:space="0" w:color="000000"/>
            </w:tcBorders>
          </w:tcPr>
          <w:p w:rsidR="00192C39" w:rsidRDefault="00192C39">
            <w:pPr>
              <w:pStyle w:val="a8"/>
              <w:spacing w:before="60" w:after="60" w:line="220" w:lineRule="exact"/>
              <w:rPr>
                <w:b/>
                <w:snapToGrid/>
                <w:sz w:val="20"/>
              </w:rPr>
            </w:pPr>
            <w:r>
              <w:rPr>
                <w:snapToGrid/>
                <w:sz w:val="20"/>
              </w:rPr>
              <w:t xml:space="preserve">   из строки 63: </w:t>
            </w:r>
            <w:r>
              <w:rPr>
                <w:snapToGrid/>
                <w:sz w:val="20"/>
              </w:rPr>
              <w:br/>
              <w:t xml:space="preserve"> число заявителей-граждан, обратившихся за получением муниципальных услуг в электронном виде</w:t>
            </w:r>
          </w:p>
        </w:tc>
        <w:tc>
          <w:tcPr>
            <w:tcW w:w="1500" w:type="dxa"/>
            <w:tcBorders>
              <w:top w:val="single" w:sz="4" w:space="0" w:color="auto"/>
              <w:left w:val="single" w:sz="4" w:space="0" w:color="000000"/>
              <w:bottom w:val="single" w:sz="4" w:space="0" w:color="auto"/>
              <w:right w:val="single" w:sz="4" w:space="0" w:color="000000"/>
            </w:tcBorders>
            <w:vAlign w:val="bottom"/>
          </w:tcPr>
          <w:p w:rsidR="00192C39" w:rsidRDefault="00192C39">
            <w:pPr>
              <w:spacing w:before="60" w:line="220" w:lineRule="exact"/>
              <w:jc w:val="center"/>
              <w:rPr>
                <w:sz w:val="20"/>
              </w:rPr>
            </w:pPr>
            <w:r>
              <w:rPr>
                <w:sz w:val="20"/>
              </w:rPr>
              <w:t>человек</w:t>
            </w:r>
          </w:p>
        </w:tc>
        <w:tc>
          <w:tcPr>
            <w:tcW w:w="1500" w:type="dxa"/>
            <w:tcBorders>
              <w:top w:val="single" w:sz="4" w:space="0" w:color="auto"/>
              <w:left w:val="single" w:sz="4" w:space="0" w:color="000000"/>
              <w:bottom w:val="single" w:sz="4" w:space="0" w:color="auto"/>
              <w:right w:val="single" w:sz="6" w:space="0" w:color="auto"/>
            </w:tcBorders>
          </w:tcPr>
          <w:p w:rsidR="00192C39" w:rsidRDefault="009E5AE1">
            <w:pPr>
              <w:spacing w:before="60" w:line="220" w:lineRule="exact"/>
              <w:ind w:left="-113" w:right="-113"/>
              <w:jc w:val="center"/>
              <w:rPr>
                <w:sz w:val="20"/>
              </w:rPr>
            </w:pPr>
            <w:r>
              <w:rPr>
                <w:sz w:val="20"/>
              </w:rPr>
              <w:t>0</w:t>
            </w:r>
          </w:p>
        </w:tc>
      </w:tr>
    </w:tbl>
    <w:p w:rsidR="00192C39" w:rsidRDefault="00192C39">
      <w:pPr>
        <w:pStyle w:val="ac"/>
        <w:rPr>
          <w:sz w:val="20"/>
        </w:rPr>
      </w:pPr>
      <w:r>
        <w:br w:type="page"/>
      </w:r>
    </w:p>
    <w:tbl>
      <w:tblPr>
        <w:tblW w:w="0" w:type="auto"/>
        <w:tblInd w:w="708" w:type="dxa"/>
        <w:tblBorders>
          <w:top w:val="single" w:sz="6" w:space="0" w:color="auto"/>
          <w:left w:val="single" w:sz="6" w:space="0" w:color="auto"/>
          <w:bottom w:val="single" w:sz="6" w:space="0" w:color="auto"/>
          <w:right w:val="single" w:sz="6" w:space="0" w:color="auto"/>
        </w:tblBorders>
        <w:tblLayout w:type="fixed"/>
        <w:tblLook w:val="0000"/>
      </w:tblPr>
      <w:tblGrid>
        <w:gridCol w:w="828"/>
        <w:gridCol w:w="5400"/>
        <w:gridCol w:w="1500"/>
        <w:gridCol w:w="1500"/>
      </w:tblGrid>
      <w:tr w:rsidR="00192C39">
        <w:trPr>
          <w:tblHeader/>
        </w:trPr>
        <w:tc>
          <w:tcPr>
            <w:tcW w:w="828" w:type="dxa"/>
            <w:tcBorders>
              <w:top w:val="single" w:sz="6" w:space="0" w:color="auto"/>
              <w:left w:val="single" w:sz="6" w:space="0" w:color="auto"/>
              <w:bottom w:val="nil"/>
              <w:right w:val="single" w:sz="6" w:space="0" w:color="auto"/>
            </w:tcBorders>
          </w:tcPr>
          <w:p w:rsidR="00192C39" w:rsidRDefault="00192C39">
            <w:pPr>
              <w:spacing w:before="60" w:after="60" w:line="200" w:lineRule="exact"/>
              <w:ind w:left="1" w:right="-57"/>
              <w:jc w:val="center"/>
              <w:rPr>
                <w:sz w:val="20"/>
              </w:rPr>
            </w:pPr>
            <w:r>
              <w:rPr>
                <w:sz w:val="20"/>
              </w:rPr>
              <w:t>№ строки</w:t>
            </w:r>
          </w:p>
        </w:tc>
        <w:tc>
          <w:tcPr>
            <w:tcW w:w="5400" w:type="dxa"/>
            <w:tcBorders>
              <w:top w:val="single" w:sz="6" w:space="0" w:color="auto"/>
              <w:left w:val="nil"/>
              <w:bottom w:val="nil"/>
              <w:right w:val="nil"/>
            </w:tcBorders>
            <w:vAlign w:val="center"/>
          </w:tcPr>
          <w:p w:rsidR="00192C39" w:rsidRDefault="00192C39">
            <w:pPr>
              <w:spacing w:before="60" w:after="60" w:line="200" w:lineRule="exact"/>
              <w:ind w:left="-113" w:right="-113"/>
              <w:jc w:val="center"/>
              <w:rPr>
                <w:sz w:val="20"/>
              </w:rPr>
            </w:pPr>
            <w:r>
              <w:rPr>
                <w:sz w:val="20"/>
              </w:rPr>
              <w:t>Наименование показателя</w:t>
            </w:r>
          </w:p>
        </w:tc>
        <w:tc>
          <w:tcPr>
            <w:tcW w:w="1500" w:type="dxa"/>
            <w:tcBorders>
              <w:top w:val="single" w:sz="6" w:space="0" w:color="auto"/>
              <w:left w:val="single" w:sz="6" w:space="0" w:color="auto"/>
              <w:bottom w:val="nil"/>
              <w:right w:val="nil"/>
            </w:tcBorders>
            <w:vAlign w:val="bottom"/>
          </w:tcPr>
          <w:p w:rsidR="00192C39" w:rsidRDefault="00192C39">
            <w:pPr>
              <w:spacing w:before="60" w:after="60" w:line="200" w:lineRule="exact"/>
              <w:ind w:left="-113" w:right="-113"/>
              <w:jc w:val="center"/>
              <w:rPr>
                <w:sz w:val="20"/>
              </w:rPr>
            </w:pPr>
            <w:r>
              <w:rPr>
                <w:sz w:val="20"/>
              </w:rPr>
              <w:t xml:space="preserve">Единица </w:t>
            </w:r>
            <w:r>
              <w:rPr>
                <w:sz w:val="20"/>
              </w:rPr>
              <w:br/>
              <w:t>измерения</w:t>
            </w:r>
          </w:p>
        </w:tc>
        <w:tc>
          <w:tcPr>
            <w:tcW w:w="1500" w:type="dxa"/>
            <w:tcBorders>
              <w:top w:val="single" w:sz="6" w:space="0" w:color="auto"/>
              <w:left w:val="single" w:sz="6" w:space="0" w:color="auto"/>
              <w:bottom w:val="nil"/>
              <w:right w:val="single" w:sz="6" w:space="0" w:color="auto"/>
            </w:tcBorders>
            <w:vAlign w:val="center"/>
          </w:tcPr>
          <w:p w:rsidR="00192C39" w:rsidRDefault="00192C39">
            <w:pPr>
              <w:spacing w:before="60" w:after="60" w:line="200" w:lineRule="exact"/>
              <w:ind w:left="-113" w:right="-113"/>
              <w:jc w:val="center"/>
              <w:rPr>
                <w:sz w:val="20"/>
              </w:rPr>
            </w:pPr>
          </w:p>
        </w:tc>
      </w:tr>
      <w:tr w:rsidR="00192C39">
        <w:trPr>
          <w:tblHeader/>
        </w:trPr>
        <w:tc>
          <w:tcPr>
            <w:tcW w:w="828" w:type="dxa"/>
            <w:tcBorders>
              <w:top w:val="single" w:sz="6" w:space="0" w:color="auto"/>
              <w:left w:val="single" w:sz="6" w:space="0" w:color="auto"/>
              <w:bottom w:val="single" w:sz="6" w:space="0" w:color="auto"/>
              <w:right w:val="single" w:sz="6" w:space="0" w:color="auto"/>
            </w:tcBorders>
          </w:tcPr>
          <w:p w:rsidR="00192C39" w:rsidRDefault="00192C39">
            <w:pPr>
              <w:spacing w:line="200" w:lineRule="exact"/>
              <w:ind w:left="1" w:right="-57"/>
              <w:jc w:val="center"/>
              <w:rPr>
                <w:sz w:val="20"/>
              </w:rPr>
            </w:pPr>
            <w:r>
              <w:rPr>
                <w:sz w:val="20"/>
              </w:rPr>
              <w:t>1</w:t>
            </w:r>
          </w:p>
        </w:tc>
        <w:tc>
          <w:tcPr>
            <w:tcW w:w="5400" w:type="dxa"/>
            <w:tcBorders>
              <w:top w:val="single" w:sz="6" w:space="0" w:color="auto"/>
              <w:left w:val="nil"/>
              <w:bottom w:val="single" w:sz="6" w:space="0" w:color="auto"/>
              <w:right w:val="single" w:sz="6" w:space="0" w:color="auto"/>
            </w:tcBorders>
          </w:tcPr>
          <w:p w:rsidR="00192C39" w:rsidRDefault="00192C39">
            <w:pPr>
              <w:spacing w:line="200" w:lineRule="exact"/>
              <w:ind w:left="-113" w:right="-113"/>
              <w:jc w:val="center"/>
              <w:rPr>
                <w:sz w:val="20"/>
              </w:rPr>
            </w:pPr>
            <w:r>
              <w:rPr>
                <w:sz w:val="20"/>
              </w:rPr>
              <w:t>2</w:t>
            </w:r>
          </w:p>
        </w:tc>
        <w:tc>
          <w:tcPr>
            <w:tcW w:w="1500" w:type="dxa"/>
            <w:tcBorders>
              <w:top w:val="single" w:sz="4" w:space="0" w:color="000000"/>
              <w:left w:val="single" w:sz="6" w:space="0" w:color="auto"/>
              <w:bottom w:val="single" w:sz="6" w:space="0" w:color="auto"/>
              <w:right w:val="nil"/>
            </w:tcBorders>
            <w:vAlign w:val="bottom"/>
          </w:tcPr>
          <w:p w:rsidR="00192C39" w:rsidRDefault="00192C39">
            <w:pPr>
              <w:spacing w:line="200" w:lineRule="exact"/>
              <w:ind w:left="-113" w:right="-113"/>
              <w:jc w:val="center"/>
              <w:rPr>
                <w:sz w:val="20"/>
              </w:rPr>
            </w:pPr>
            <w:r>
              <w:rPr>
                <w:sz w:val="20"/>
              </w:rPr>
              <w:t>3</w:t>
            </w:r>
          </w:p>
        </w:tc>
        <w:tc>
          <w:tcPr>
            <w:tcW w:w="1500" w:type="dxa"/>
            <w:tcBorders>
              <w:top w:val="single" w:sz="4" w:space="0" w:color="000000"/>
              <w:left w:val="single" w:sz="6" w:space="0" w:color="auto"/>
              <w:bottom w:val="single" w:sz="6" w:space="0" w:color="auto"/>
              <w:right w:val="single" w:sz="6" w:space="0" w:color="auto"/>
            </w:tcBorders>
          </w:tcPr>
          <w:p w:rsidR="00192C39" w:rsidRDefault="00192C39">
            <w:pPr>
              <w:spacing w:line="200" w:lineRule="exact"/>
              <w:ind w:left="-113" w:right="-113"/>
              <w:jc w:val="center"/>
              <w:rPr>
                <w:sz w:val="20"/>
              </w:rPr>
            </w:pPr>
            <w:r>
              <w:rPr>
                <w:sz w:val="20"/>
              </w:rPr>
              <w:t>4</w:t>
            </w:r>
          </w:p>
        </w:tc>
      </w:tr>
      <w:tr w:rsidR="00192C39">
        <w:tc>
          <w:tcPr>
            <w:tcW w:w="828" w:type="dxa"/>
            <w:tcBorders>
              <w:top w:val="single" w:sz="4" w:space="0" w:color="auto"/>
              <w:left w:val="single" w:sz="6" w:space="0" w:color="auto"/>
              <w:bottom w:val="single" w:sz="4" w:space="0" w:color="auto"/>
              <w:right w:val="single" w:sz="4" w:space="0" w:color="000000"/>
            </w:tcBorders>
          </w:tcPr>
          <w:p w:rsidR="00192C39" w:rsidRDefault="00192C39">
            <w:pPr>
              <w:spacing w:before="60" w:line="220" w:lineRule="exact"/>
              <w:ind w:left="1" w:right="-57"/>
              <w:jc w:val="center"/>
              <w:rPr>
                <w:sz w:val="20"/>
              </w:rPr>
            </w:pPr>
            <w:r>
              <w:rPr>
                <w:sz w:val="20"/>
              </w:rPr>
              <w:t>64</w:t>
            </w:r>
          </w:p>
        </w:tc>
        <w:tc>
          <w:tcPr>
            <w:tcW w:w="5400" w:type="dxa"/>
            <w:tcBorders>
              <w:top w:val="single" w:sz="4" w:space="0" w:color="auto"/>
              <w:left w:val="single" w:sz="4" w:space="0" w:color="000000"/>
              <w:bottom w:val="single" w:sz="4" w:space="0" w:color="auto"/>
              <w:right w:val="single" w:sz="4" w:space="0" w:color="000000"/>
            </w:tcBorders>
          </w:tcPr>
          <w:p w:rsidR="00192C39" w:rsidRDefault="00192C39">
            <w:pPr>
              <w:pStyle w:val="a8"/>
              <w:spacing w:before="60" w:line="220" w:lineRule="exact"/>
            </w:pPr>
            <w:r>
              <w:rPr>
                <w:snapToGrid/>
                <w:sz w:val="20"/>
              </w:rPr>
              <w:t>Число заявителей-граждан, обратившихся за получением государственных услуг, предоставляемых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p>
        </w:tc>
        <w:tc>
          <w:tcPr>
            <w:tcW w:w="1500" w:type="dxa"/>
            <w:tcBorders>
              <w:top w:val="single" w:sz="4" w:space="0" w:color="auto"/>
              <w:left w:val="single" w:sz="4" w:space="0" w:color="000000"/>
              <w:bottom w:val="single" w:sz="4" w:space="0" w:color="auto"/>
              <w:right w:val="single" w:sz="4" w:space="0" w:color="000000"/>
            </w:tcBorders>
            <w:vAlign w:val="bottom"/>
          </w:tcPr>
          <w:p w:rsidR="00192C39" w:rsidRDefault="00192C39">
            <w:pPr>
              <w:spacing w:before="60" w:line="220" w:lineRule="exact"/>
              <w:jc w:val="center"/>
              <w:rPr>
                <w:sz w:val="20"/>
              </w:rPr>
            </w:pPr>
            <w:r>
              <w:rPr>
                <w:sz w:val="20"/>
              </w:rPr>
              <w:t>человек</w:t>
            </w:r>
          </w:p>
        </w:tc>
        <w:tc>
          <w:tcPr>
            <w:tcW w:w="1500" w:type="dxa"/>
            <w:tcBorders>
              <w:top w:val="single" w:sz="4" w:space="0" w:color="auto"/>
              <w:left w:val="single" w:sz="4" w:space="0" w:color="000000"/>
              <w:bottom w:val="single" w:sz="4" w:space="0" w:color="auto"/>
              <w:right w:val="single" w:sz="6" w:space="0" w:color="auto"/>
            </w:tcBorders>
          </w:tcPr>
          <w:p w:rsidR="00192C39" w:rsidRDefault="00192693">
            <w:pPr>
              <w:spacing w:before="60" w:line="220" w:lineRule="exact"/>
              <w:ind w:left="-113" w:right="-113"/>
              <w:jc w:val="center"/>
              <w:rPr>
                <w:sz w:val="20"/>
              </w:rPr>
            </w:pPr>
            <w:r>
              <w:rPr>
                <w:sz w:val="20"/>
              </w:rPr>
              <w:t>1</w:t>
            </w:r>
          </w:p>
        </w:tc>
      </w:tr>
      <w:tr w:rsidR="00192C39">
        <w:tc>
          <w:tcPr>
            <w:tcW w:w="828" w:type="dxa"/>
            <w:tcBorders>
              <w:top w:val="single" w:sz="4" w:space="0" w:color="auto"/>
              <w:left w:val="single" w:sz="6" w:space="0" w:color="auto"/>
              <w:bottom w:val="single" w:sz="4" w:space="0" w:color="auto"/>
              <w:right w:val="single" w:sz="4" w:space="0" w:color="000000"/>
            </w:tcBorders>
          </w:tcPr>
          <w:p w:rsidR="00192C39" w:rsidRDefault="00192C39">
            <w:pPr>
              <w:spacing w:before="60" w:line="220" w:lineRule="exact"/>
              <w:ind w:left="1" w:right="-57"/>
              <w:jc w:val="center"/>
              <w:rPr>
                <w:sz w:val="20"/>
              </w:rPr>
            </w:pPr>
            <w:r>
              <w:rPr>
                <w:sz w:val="20"/>
              </w:rPr>
              <w:t>64.1</w:t>
            </w:r>
          </w:p>
        </w:tc>
        <w:tc>
          <w:tcPr>
            <w:tcW w:w="5400" w:type="dxa"/>
            <w:tcBorders>
              <w:top w:val="single" w:sz="4" w:space="0" w:color="auto"/>
              <w:left w:val="single" w:sz="4" w:space="0" w:color="000000"/>
              <w:bottom w:val="single" w:sz="4" w:space="0" w:color="auto"/>
              <w:right w:val="single" w:sz="4" w:space="0" w:color="000000"/>
            </w:tcBorders>
          </w:tcPr>
          <w:p w:rsidR="00192C39" w:rsidRDefault="00192C39">
            <w:pPr>
              <w:pStyle w:val="a8"/>
              <w:spacing w:before="60" w:after="60" w:line="220" w:lineRule="exact"/>
              <w:rPr>
                <w:b/>
                <w:snapToGrid/>
                <w:sz w:val="20"/>
              </w:rPr>
            </w:pPr>
            <w:r>
              <w:rPr>
                <w:snapToGrid/>
                <w:sz w:val="20"/>
              </w:rPr>
              <w:t xml:space="preserve">   из строки 64: </w:t>
            </w:r>
            <w:r>
              <w:rPr>
                <w:snapToGrid/>
                <w:sz w:val="20"/>
              </w:rPr>
              <w:br/>
              <w:t xml:space="preserve"> число заявителей-граждан, обратившихся за получением государственных услуг в электронной форме, предоставляемых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p>
        </w:tc>
        <w:tc>
          <w:tcPr>
            <w:tcW w:w="1500" w:type="dxa"/>
            <w:tcBorders>
              <w:top w:val="single" w:sz="4" w:space="0" w:color="auto"/>
              <w:left w:val="single" w:sz="4" w:space="0" w:color="000000"/>
              <w:bottom w:val="single" w:sz="4" w:space="0" w:color="auto"/>
              <w:right w:val="single" w:sz="4" w:space="0" w:color="000000"/>
            </w:tcBorders>
            <w:vAlign w:val="bottom"/>
          </w:tcPr>
          <w:p w:rsidR="00192C39" w:rsidRDefault="00192C39">
            <w:pPr>
              <w:spacing w:before="60" w:line="220" w:lineRule="exact"/>
              <w:jc w:val="center"/>
              <w:rPr>
                <w:sz w:val="20"/>
              </w:rPr>
            </w:pPr>
            <w:r>
              <w:rPr>
                <w:sz w:val="20"/>
              </w:rPr>
              <w:t>человек</w:t>
            </w:r>
          </w:p>
        </w:tc>
        <w:tc>
          <w:tcPr>
            <w:tcW w:w="1500" w:type="dxa"/>
            <w:tcBorders>
              <w:top w:val="single" w:sz="4" w:space="0" w:color="auto"/>
              <w:left w:val="single" w:sz="4" w:space="0" w:color="000000"/>
              <w:bottom w:val="single" w:sz="4" w:space="0" w:color="auto"/>
              <w:right w:val="single" w:sz="6" w:space="0" w:color="auto"/>
            </w:tcBorders>
          </w:tcPr>
          <w:p w:rsidR="00192C39" w:rsidRDefault="00F0106B">
            <w:pPr>
              <w:spacing w:before="60" w:line="220" w:lineRule="exact"/>
              <w:ind w:left="-113" w:right="-113"/>
              <w:jc w:val="center"/>
              <w:rPr>
                <w:sz w:val="20"/>
              </w:rPr>
            </w:pPr>
            <w:r>
              <w:rPr>
                <w:sz w:val="20"/>
              </w:rPr>
              <w:t>0</w:t>
            </w:r>
          </w:p>
        </w:tc>
      </w:tr>
    </w:tbl>
    <w:p w:rsidR="00192C39" w:rsidRDefault="00192C39">
      <w:pPr>
        <w:spacing w:before="20"/>
        <w:ind w:firstLine="709"/>
        <w:rPr>
          <w:sz w:val="20"/>
        </w:rPr>
      </w:pPr>
    </w:p>
    <w:p w:rsidR="00192C39" w:rsidRDefault="00192C39">
      <w:pPr>
        <w:pStyle w:val="10"/>
        <w:widowControl/>
        <w:spacing w:before="20"/>
        <w:ind w:left="708"/>
      </w:pPr>
      <w:r>
        <w:t>Коды по ОКЕИ: метр – 006; квадратный метр – 055; тысяча квадратных метров – 058; гектар – 059; квадратный метр общей площади – 081; килограмм – 166; тысяча рублей – 384; посещение в смену – 545; единица – 642; место – 698; человек – 792; койка – 911, тысяча кубических метров – 114</w:t>
      </w:r>
    </w:p>
    <w:p w:rsidR="00192C39" w:rsidRDefault="00192C39">
      <w:pPr>
        <w:pStyle w:val="10"/>
        <w:widowControl/>
        <w:spacing w:before="20"/>
        <w:ind w:left="708"/>
      </w:pPr>
    </w:p>
    <w:p w:rsidR="00192C39" w:rsidRDefault="00192C39">
      <w:pPr>
        <w:pStyle w:val="10"/>
        <w:widowControl/>
        <w:spacing w:before="20"/>
        <w:ind w:left="708"/>
      </w:pPr>
    </w:p>
    <w:p w:rsidR="00192C39" w:rsidRDefault="00192C39">
      <w:pPr>
        <w:pStyle w:val="10"/>
        <w:widowControl/>
        <w:spacing w:before="20"/>
        <w:ind w:left="708"/>
      </w:pPr>
    </w:p>
    <w:tbl>
      <w:tblPr>
        <w:tblW w:w="0" w:type="auto"/>
        <w:tblLayout w:type="fixed"/>
        <w:tblLook w:val="0000"/>
      </w:tblPr>
      <w:tblGrid>
        <w:gridCol w:w="3085"/>
        <w:gridCol w:w="2175"/>
        <w:gridCol w:w="273"/>
        <w:gridCol w:w="2181"/>
        <w:gridCol w:w="273"/>
        <w:gridCol w:w="2610"/>
      </w:tblGrid>
      <w:tr w:rsidR="00192C39">
        <w:trPr>
          <w:cantSplit/>
          <w:tblHeader/>
        </w:trPr>
        <w:tc>
          <w:tcPr>
            <w:tcW w:w="3085" w:type="dxa"/>
            <w:tcBorders>
              <w:bottom w:val="nil"/>
            </w:tcBorders>
          </w:tcPr>
          <w:p w:rsidR="00192C39" w:rsidRDefault="00192C39">
            <w:pPr>
              <w:pStyle w:val="a7"/>
              <w:spacing w:after="0" w:line="200" w:lineRule="exact"/>
              <w:jc w:val="center"/>
              <w:rPr>
                <w:rFonts w:ascii="Times New Roman" w:hAnsi="Times New Roman"/>
              </w:rPr>
            </w:pPr>
            <w:r>
              <w:rPr>
                <w:rFonts w:ascii="Times New Roman" w:hAnsi="Times New Roman"/>
              </w:rPr>
              <w:t>Должностное лицо,</w:t>
            </w:r>
          </w:p>
          <w:p w:rsidR="00192C39" w:rsidRDefault="00192C39">
            <w:pPr>
              <w:pStyle w:val="a7"/>
              <w:spacing w:after="0" w:line="200" w:lineRule="exact"/>
              <w:jc w:val="center"/>
              <w:rPr>
                <w:rFonts w:ascii="Times New Roman" w:hAnsi="Times New Roman"/>
              </w:rPr>
            </w:pPr>
            <w:r>
              <w:rPr>
                <w:rFonts w:ascii="Times New Roman" w:hAnsi="Times New Roman"/>
              </w:rPr>
              <w:t>ответственное за предоставление статистической информации (лицо, уполномоченное предоставлять статистическую информацию от имени юридического лица)</w:t>
            </w:r>
          </w:p>
        </w:tc>
        <w:tc>
          <w:tcPr>
            <w:tcW w:w="4629" w:type="dxa"/>
            <w:gridSpan w:val="3"/>
            <w:tcBorders>
              <w:bottom w:val="nil"/>
            </w:tcBorders>
          </w:tcPr>
          <w:p w:rsidR="00192C39" w:rsidRDefault="00192C39">
            <w:pPr>
              <w:pStyle w:val="a7"/>
              <w:spacing w:after="0" w:line="200" w:lineRule="exact"/>
              <w:rPr>
                <w:rFonts w:ascii="Times New Roman" w:hAnsi="Times New Roman"/>
              </w:rPr>
            </w:pPr>
          </w:p>
          <w:p w:rsidR="000125AB" w:rsidRDefault="000125AB">
            <w:pPr>
              <w:pStyle w:val="a7"/>
              <w:spacing w:after="0" w:line="200" w:lineRule="exact"/>
              <w:rPr>
                <w:rFonts w:ascii="Times New Roman" w:hAnsi="Times New Roman"/>
              </w:rPr>
            </w:pPr>
          </w:p>
          <w:p w:rsidR="000125AB" w:rsidRDefault="000125AB">
            <w:pPr>
              <w:pStyle w:val="a7"/>
              <w:spacing w:after="0" w:line="200" w:lineRule="exact"/>
              <w:rPr>
                <w:rFonts w:ascii="Times New Roman" w:hAnsi="Times New Roman"/>
              </w:rPr>
            </w:pPr>
          </w:p>
          <w:p w:rsidR="000125AB" w:rsidRDefault="000125AB">
            <w:pPr>
              <w:pStyle w:val="a7"/>
              <w:spacing w:after="0" w:line="200" w:lineRule="exact"/>
              <w:rPr>
                <w:rFonts w:ascii="Times New Roman" w:hAnsi="Times New Roman"/>
              </w:rPr>
            </w:pPr>
          </w:p>
          <w:p w:rsidR="000125AB" w:rsidRDefault="000125AB">
            <w:pPr>
              <w:pStyle w:val="a7"/>
              <w:spacing w:after="0" w:line="200" w:lineRule="exact"/>
              <w:rPr>
                <w:rFonts w:ascii="Times New Roman" w:hAnsi="Times New Roman"/>
              </w:rPr>
            </w:pPr>
          </w:p>
          <w:p w:rsidR="000125AB" w:rsidRDefault="000125AB">
            <w:pPr>
              <w:pStyle w:val="a7"/>
              <w:spacing w:after="0" w:line="200" w:lineRule="exact"/>
              <w:rPr>
                <w:rFonts w:ascii="Times New Roman" w:hAnsi="Times New Roman"/>
              </w:rPr>
            </w:pPr>
          </w:p>
          <w:p w:rsidR="000125AB" w:rsidRDefault="000125AB" w:rsidP="000125AB">
            <w:pPr>
              <w:pStyle w:val="a7"/>
              <w:tabs>
                <w:tab w:val="left" w:pos="3300"/>
              </w:tabs>
              <w:spacing w:after="0" w:line="200" w:lineRule="exact"/>
              <w:rPr>
                <w:rFonts w:ascii="Times New Roman" w:hAnsi="Times New Roman"/>
              </w:rPr>
            </w:pPr>
            <w:r>
              <w:rPr>
                <w:rFonts w:ascii="Times New Roman" w:hAnsi="Times New Roman"/>
              </w:rPr>
              <w:t>Специалист  1 категории         Филатова Е.А</w:t>
            </w:r>
          </w:p>
        </w:tc>
        <w:tc>
          <w:tcPr>
            <w:tcW w:w="2883" w:type="dxa"/>
            <w:gridSpan w:val="2"/>
            <w:tcBorders>
              <w:bottom w:val="nil"/>
            </w:tcBorders>
          </w:tcPr>
          <w:p w:rsidR="00192C39" w:rsidRDefault="00192C39">
            <w:pPr>
              <w:pStyle w:val="a7"/>
              <w:spacing w:after="0" w:line="200" w:lineRule="exact"/>
              <w:rPr>
                <w:rFonts w:ascii="Times New Roman" w:hAnsi="Times New Roman"/>
              </w:rPr>
            </w:pPr>
          </w:p>
        </w:tc>
      </w:tr>
      <w:tr w:rsidR="00192C39">
        <w:trPr>
          <w:cantSplit/>
          <w:tblHeader/>
        </w:trPr>
        <w:tc>
          <w:tcPr>
            <w:tcW w:w="3085" w:type="dxa"/>
          </w:tcPr>
          <w:p w:rsidR="00192C39" w:rsidRDefault="00192C39">
            <w:pPr>
              <w:pStyle w:val="a7"/>
              <w:spacing w:after="0" w:line="200" w:lineRule="exact"/>
              <w:rPr>
                <w:rFonts w:ascii="Times New Roman" w:hAnsi="Times New Roman"/>
              </w:rPr>
            </w:pPr>
          </w:p>
        </w:tc>
        <w:tc>
          <w:tcPr>
            <w:tcW w:w="2175" w:type="dxa"/>
            <w:tcBorders>
              <w:top w:val="single" w:sz="4" w:space="0" w:color="auto"/>
            </w:tcBorders>
          </w:tcPr>
          <w:p w:rsidR="00192C39" w:rsidRDefault="00192C39">
            <w:pPr>
              <w:pStyle w:val="a7"/>
              <w:spacing w:after="0" w:line="200" w:lineRule="exact"/>
              <w:jc w:val="center"/>
              <w:rPr>
                <w:rFonts w:ascii="Times New Roman" w:hAnsi="Times New Roman"/>
              </w:rPr>
            </w:pPr>
            <w:r>
              <w:rPr>
                <w:rFonts w:ascii="Times New Roman" w:hAnsi="Times New Roman"/>
              </w:rPr>
              <w:t>(должность)</w:t>
            </w:r>
          </w:p>
          <w:p w:rsidR="00192C39" w:rsidRDefault="00192C39">
            <w:pPr>
              <w:pStyle w:val="a7"/>
              <w:spacing w:after="0" w:line="200" w:lineRule="exact"/>
              <w:ind w:left="2124"/>
              <w:jc w:val="center"/>
              <w:rPr>
                <w:rFonts w:ascii="Times New Roman" w:hAnsi="Times New Roman"/>
              </w:rPr>
            </w:pPr>
          </w:p>
        </w:tc>
        <w:tc>
          <w:tcPr>
            <w:tcW w:w="273" w:type="dxa"/>
          </w:tcPr>
          <w:p w:rsidR="00192C39" w:rsidRDefault="00192C39">
            <w:pPr>
              <w:pStyle w:val="a7"/>
              <w:spacing w:line="200" w:lineRule="exact"/>
              <w:jc w:val="center"/>
              <w:rPr>
                <w:rFonts w:ascii="Times New Roman" w:hAnsi="Times New Roman"/>
              </w:rPr>
            </w:pPr>
          </w:p>
        </w:tc>
        <w:tc>
          <w:tcPr>
            <w:tcW w:w="2181" w:type="dxa"/>
            <w:tcBorders>
              <w:top w:val="single" w:sz="4" w:space="0" w:color="auto"/>
            </w:tcBorders>
          </w:tcPr>
          <w:p w:rsidR="00192C39" w:rsidRDefault="00192C39">
            <w:pPr>
              <w:pStyle w:val="a7"/>
              <w:spacing w:after="0" w:line="200" w:lineRule="exact"/>
              <w:jc w:val="center"/>
              <w:rPr>
                <w:rFonts w:ascii="Times New Roman" w:hAnsi="Times New Roman"/>
              </w:rPr>
            </w:pPr>
            <w:r>
              <w:rPr>
                <w:rFonts w:ascii="Times New Roman" w:hAnsi="Times New Roman"/>
              </w:rPr>
              <w:t>(Ф.И.О.)</w:t>
            </w:r>
          </w:p>
          <w:p w:rsidR="00192C39" w:rsidRDefault="00192C39">
            <w:pPr>
              <w:pStyle w:val="a7"/>
              <w:spacing w:after="0" w:line="200" w:lineRule="exact"/>
              <w:jc w:val="center"/>
              <w:rPr>
                <w:rFonts w:ascii="Times New Roman" w:hAnsi="Times New Roman"/>
              </w:rPr>
            </w:pPr>
          </w:p>
        </w:tc>
        <w:tc>
          <w:tcPr>
            <w:tcW w:w="273" w:type="dxa"/>
          </w:tcPr>
          <w:p w:rsidR="00192C39" w:rsidRDefault="00192C39">
            <w:pPr>
              <w:pStyle w:val="a7"/>
              <w:spacing w:after="0" w:line="200" w:lineRule="exact"/>
              <w:jc w:val="center"/>
              <w:rPr>
                <w:rFonts w:ascii="Times New Roman" w:hAnsi="Times New Roman"/>
              </w:rPr>
            </w:pPr>
          </w:p>
        </w:tc>
        <w:tc>
          <w:tcPr>
            <w:tcW w:w="2610" w:type="dxa"/>
            <w:tcBorders>
              <w:top w:val="single" w:sz="4" w:space="0" w:color="auto"/>
            </w:tcBorders>
          </w:tcPr>
          <w:p w:rsidR="00192C39" w:rsidRDefault="00192C39">
            <w:pPr>
              <w:pStyle w:val="a7"/>
              <w:spacing w:after="0" w:line="200" w:lineRule="exact"/>
              <w:jc w:val="center"/>
              <w:rPr>
                <w:rFonts w:ascii="Times New Roman" w:hAnsi="Times New Roman"/>
              </w:rPr>
            </w:pPr>
            <w:r>
              <w:rPr>
                <w:rFonts w:ascii="Times New Roman" w:hAnsi="Times New Roman"/>
              </w:rPr>
              <w:t>(подпись)</w:t>
            </w:r>
          </w:p>
        </w:tc>
      </w:tr>
      <w:tr w:rsidR="00192C39">
        <w:trPr>
          <w:cantSplit/>
          <w:trHeight w:val="235"/>
          <w:tblHeader/>
        </w:trPr>
        <w:tc>
          <w:tcPr>
            <w:tcW w:w="3085" w:type="dxa"/>
          </w:tcPr>
          <w:p w:rsidR="00192C39" w:rsidRDefault="00192C39">
            <w:pPr>
              <w:pStyle w:val="a7"/>
              <w:spacing w:after="0"/>
              <w:rPr>
                <w:rFonts w:ascii="Times New Roman" w:hAnsi="Times New Roman"/>
              </w:rPr>
            </w:pPr>
          </w:p>
        </w:tc>
        <w:tc>
          <w:tcPr>
            <w:tcW w:w="2175" w:type="dxa"/>
            <w:vAlign w:val="bottom"/>
          </w:tcPr>
          <w:p w:rsidR="00192C39" w:rsidRDefault="00192C39">
            <w:pPr>
              <w:pStyle w:val="a7"/>
              <w:spacing w:after="0"/>
              <w:rPr>
                <w:rFonts w:ascii="Times New Roman" w:hAnsi="Times New Roman"/>
              </w:rPr>
            </w:pPr>
            <w:r>
              <w:rPr>
                <w:rFonts w:ascii="Times New Roman" w:hAnsi="Times New Roman"/>
              </w:rPr>
              <w:t>_</w:t>
            </w:r>
            <w:r w:rsidR="000125AB">
              <w:rPr>
                <w:rFonts w:ascii="Times New Roman" w:hAnsi="Times New Roman"/>
              </w:rPr>
              <w:t>____36-89</w:t>
            </w:r>
            <w:r>
              <w:rPr>
                <w:rFonts w:ascii="Times New Roman" w:hAnsi="Times New Roman"/>
              </w:rPr>
              <w:t>____</w:t>
            </w:r>
          </w:p>
        </w:tc>
        <w:tc>
          <w:tcPr>
            <w:tcW w:w="273" w:type="dxa"/>
          </w:tcPr>
          <w:p w:rsidR="00192C39" w:rsidRDefault="00192C39">
            <w:pPr>
              <w:pStyle w:val="a7"/>
              <w:spacing w:after="0"/>
              <w:rPr>
                <w:rFonts w:ascii="Times New Roman" w:hAnsi="Times New Roman"/>
              </w:rPr>
            </w:pPr>
          </w:p>
        </w:tc>
        <w:tc>
          <w:tcPr>
            <w:tcW w:w="2181" w:type="dxa"/>
          </w:tcPr>
          <w:p w:rsidR="00192C39" w:rsidRDefault="00192C39">
            <w:pPr>
              <w:pStyle w:val="a7"/>
              <w:spacing w:after="0"/>
              <w:rPr>
                <w:rFonts w:ascii="Times New Roman" w:hAnsi="Times New Roman"/>
              </w:rPr>
            </w:pPr>
            <w:r>
              <w:rPr>
                <w:rFonts w:ascii="Times New Roman" w:hAnsi="Times New Roman"/>
                <w:lang w:val="en-US"/>
              </w:rPr>
              <w:t>E</w:t>
            </w:r>
            <w:r>
              <w:rPr>
                <w:rFonts w:ascii="Times New Roman" w:hAnsi="Times New Roman"/>
              </w:rPr>
              <w:t>-</w:t>
            </w:r>
            <w:r>
              <w:rPr>
                <w:rFonts w:ascii="Times New Roman" w:hAnsi="Times New Roman"/>
                <w:lang w:val="en-US"/>
              </w:rPr>
              <w:t>mail</w:t>
            </w:r>
            <w:r>
              <w:rPr>
                <w:rFonts w:ascii="Times New Roman" w:hAnsi="Times New Roman"/>
              </w:rPr>
              <w:t>: _____________</w:t>
            </w:r>
          </w:p>
        </w:tc>
        <w:tc>
          <w:tcPr>
            <w:tcW w:w="273" w:type="dxa"/>
          </w:tcPr>
          <w:p w:rsidR="00192C39" w:rsidRDefault="00192C39">
            <w:pPr>
              <w:pStyle w:val="a7"/>
              <w:spacing w:after="0"/>
              <w:rPr>
                <w:rFonts w:ascii="Times New Roman" w:hAnsi="Times New Roman"/>
              </w:rPr>
            </w:pPr>
          </w:p>
        </w:tc>
        <w:tc>
          <w:tcPr>
            <w:tcW w:w="2610" w:type="dxa"/>
            <w:vAlign w:val="bottom"/>
          </w:tcPr>
          <w:p w:rsidR="00192C39" w:rsidRDefault="000125AB">
            <w:pPr>
              <w:pStyle w:val="a7"/>
              <w:spacing w:after="0"/>
              <w:jc w:val="center"/>
              <w:rPr>
                <w:rFonts w:ascii="Times New Roman" w:hAnsi="Times New Roman"/>
              </w:rPr>
            </w:pPr>
            <w:r>
              <w:rPr>
                <w:rFonts w:ascii="Times New Roman" w:hAnsi="Times New Roman"/>
              </w:rPr>
              <w:t>«_13_» __05__2014</w:t>
            </w:r>
            <w:r w:rsidR="00192C39">
              <w:rPr>
                <w:rFonts w:ascii="Times New Roman" w:hAnsi="Times New Roman"/>
              </w:rPr>
              <w:t>_ год</w:t>
            </w:r>
          </w:p>
        </w:tc>
      </w:tr>
      <w:tr w:rsidR="00192C39">
        <w:trPr>
          <w:cantSplit/>
          <w:tblHeader/>
        </w:trPr>
        <w:tc>
          <w:tcPr>
            <w:tcW w:w="3085" w:type="dxa"/>
          </w:tcPr>
          <w:p w:rsidR="00192C39" w:rsidRDefault="00192C39">
            <w:pPr>
              <w:pStyle w:val="a7"/>
              <w:spacing w:after="0" w:line="200" w:lineRule="exact"/>
              <w:rPr>
                <w:rFonts w:ascii="Times New Roman" w:hAnsi="Times New Roman"/>
              </w:rPr>
            </w:pPr>
          </w:p>
        </w:tc>
        <w:tc>
          <w:tcPr>
            <w:tcW w:w="2175" w:type="dxa"/>
          </w:tcPr>
          <w:p w:rsidR="00192C39" w:rsidRDefault="00192C39">
            <w:pPr>
              <w:pStyle w:val="a7"/>
              <w:spacing w:line="200" w:lineRule="exact"/>
              <w:jc w:val="center"/>
              <w:rPr>
                <w:rFonts w:ascii="Times New Roman" w:hAnsi="Times New Roman"/>
              </w:rPr>
            </w:pPr>
            <w:r>
              <w:rPr>
                <w:rFonts w:ascii="Times New Roman" w:hAnsi="Times New Roman"/>
              </w:rPr>
              <w:t>(номер контактного телефона)</w:t>
            </w:r>
          </w:p>
        </w:tc>
        <w:tc>
          <w:tcPr>
            <w:tcW w:w="273" w:type="dxa"/>
          </w:tcPr>
          <w:p w:rsidR="00192C39" w:rsidRDefault="00192C39">
            <w:pPr>
              <w:pStyle w:val="a7"/>
              <w:spacing w:line="200" w:lineRule="exact"/>
              <w:jc w:val="center"/>
              <w:rPr>
                <w:rFonts w:ascii="Times New Roman" w:hAnsi="Times New Roman"/>
              </w:rPr>
            </w:pPr>
          </w:p>
        </w:tc>
        <w:tc>
          <w:tcPr>
            <w:tcW w:w="2181" w:type="dxa"/>
          </w:tcPr>
          <w:p w:rsidR="00192C39" w:rsidRDefault="00192C39">
            <w:pPr>
              <w:pStyle w:val="a7"/>
              <w:spacing w:after="0" w:line="200" w:lineRule="exact"/>
              <w:jc w:val="center"/>
              <w:rPr>
                <w:rFonts w:ascii="Times New Roman" w:hAnsi="Times New Roman"/>
              </w:rPr>
            </w:pPr>
            <w:r>
              <w:rPr>
                <w:rFonts w:ascii="Times New Roman" w:hAnsi="Times New Roman"/>
              </w:rPr>
              <w:t xml:space="preserve"> </w:t>
            </w:r>
          </w:p>
        </w:tc>
        <w:tc>
          <w:tcPr>
            <w:tcW w:w="273" w:type="dxa"/>
          </w:tcPr>
          <w:p w:rsidR="00192C39" w:rsidRDefault="00192C39">
            <w:pPr>
              <w:pStyle w:val="a7"/>
              <w:spacing w:after="0" w:line="200" w:lineRule="exact"/>
              <w:jc w:val="center"/>
              <w:rPr>
                <w:rFonts w:ascii="Times New Roman" w:hAnsi="Times New Roman"/>
              </w:rPr>
            </w:pPr>
          </w:p>
        </w:tc>
        <w:tc>
          <w:tcPr>
            <w:tcW w:w="2610" w:type="dxa"/>
          </w:tcPr>
          <w:p w:rsidR="00192C39" w:rsidRDefault="00192C39">
            <w:pPr>
              <w:pStyle w:val="a7"/>
              <w:spacing w:after="0" w:line="200" w:lineRule="exact"/>
              <w:jc w:val="center"/>
              <w:rPr>
                <w:rFonts w:ascii="Times New Roman" w:hAnsi="Times New Roman"/>
              </w:rPr>
            </w:pPr>
            <w:r>
              <w:rPr>
                <w:rFonts w:ascii="Times New Roman" w:hAnsi="Times New Roman"/>
              </w:rPr>
              <w:t xml:space="preserve"> (дата составления</w:t>
            </w:r>
          </w:p>
          <w:p w:rsidR="00192C39" w:rsidRDefault="00192C39">
            <w:pPr>
              <w:pStyle w:val="a7"/>
              <w:spacing w:after="0" w:line="200" w:lineRule="exact"/>
              <w:jc w:val="center"/>
              <w:rPr>
                <w:rFonts w:ascii="Times New Roman" w:hAnsi="Times New Roman"/>
              </w:rPr>
            </w:pPr>
            <w:r>
              <w:rPr>
                <w:rFonts w:ascii="Times New Roman" w:hAnsi="Times New Roman"/>
              </w:rPr>
              <w:t>документа)</w:t>
            </w:r>
          </w:p>
        </w:tc>
      </w:tr>
    </w:tbl>
    <w:p w:rsidR="00192C39" w:rsidRDefault="00192C39">
      <w:pPr>
        <w:pStyle w:val="10"/>
        <w:widowControl/>
        <w:spacing w:before="120" w:line="200" w:lineRule="exact"/>
      </w:pPr>
    </w:p>
    <w:p w:rsidR="00192C39" w:rsidRDefault="00192C39">
      <w:pPr>
        <w:spacing w:before="60" w:after="120"/>
        <w:jc w:val="center"/>
        <w:rPr>
          <w:b/>
          <w:sz w:val="26"/>
        </w:rPr>
      </w:pPr>
      <w:r>
        <w:br w:type="page"/>
      </w:r>
      <w:r>
        <w:rPr>
          <w:b/>
          <w:sz w:val="26"/>
        </w:rPr>
        <w:lastRenderedPageBreak/>
        <w:t>Указания по заполнению формы федерального статистического наблюдения</w:t>
      </w:r>
    </w:p>
    <w:p w:rsidR="00192C39" w:rsidRDefault="00192C39">
      <w:pPr>
        <w:ind w:firstLine="709"/>
        <w:jc w:val="both"/>
      </w:pPr>
      <w:r>
        <w:t>Форма № 1-МО утверждена в соответствии со ст. 17 Федерального закона от 6 октября 2003г. № 131-ФЗ «Об общих принципах организации местного самоуправления в Российской Федерации» и п.2 постановления Правительства Российской Федерации от 11 ноября 2006г.</w:t>
      </w:r>
      <w:r>
        <w:br/>
        <w:t>№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192C39" w:rsidRDefault="00192C39">
      <w:pPr>
        <w:ind w:firstLine="709"/>
        <w:jc w:val="both"/>
      </w:pPr>
      <w:r>
        <w:t xml:space="preserve">В </w:t>
      </w:r>
      <w:r>
        <w:rPr>
          <w:b/>
        </w:rPr>
        <w:t>кодовой части</w:t>
      </w:r>
      <w:r>
        <w:t xml:space="preserve"> в обязательном порядке проставляется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органами государственной статистики.</w:t>
      </w:r>
    </w:p>
    <w:p w:rsidR="00192C39" w:rsidRDefault="00192C39">
      <w:pPr>
        <w:ind w:firstLine="709"/>
        <w:jc w:val="both"/>
      </w:pPr>
      <w:r>
        <w:t xml:space="preserve">В форме приводятся сведения по организациям (учреждениям), </w:t>
      </w:r>
      <w:r>
        <w:rPr>
          <w:b/>
        </w:rPr>
        <w:t>расположенным на территории муниципального образования</w:t>
      </w:r>
      <w:r>
        <w:t>, независимо от подчиненности и источников финансирования. 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предоставляется сводный отчет, обобщающий входящие в его состав городские и сельские муниципальные образования.</w:t>
      </w:r>
    </w:p>
    <w:p w:rsidR="00192C39" w:rsidRDefault="00192C39">
      <w:pPr>
        <w:pStyle w:val="9"/>
      </w:pPr>
      <w:r>
        <w:t>Территория</w:t>
      </w:r>
    </w:p>
    <w:p w:rsidR="00192C39" w:rsidRDefault="00192C39">
      <w:pPr>
        <w:ind w:firstLine="709"/>
        <w:jc w:val="both"/>
      </w:pPr>
      <w:r>
        <w:t xml:space="preserve">В </w:t>
      </w:r>
      <w:r>
        <w:rPr>
          <w:b/>
        </w:rPr>
        <w:t xml:space="preserve">строке 1 </w:t>
      </w:r>
      <w:r>
        <w:t>показывается  общая площадь земель муниципального образования (в соответствии с ф. № 22-2, разрабатываемой Росреестром).</w:t>
      </w:r>
    </w:p>
    <w:p w:rsidR="00192C39" w:rsidRDefault="00192C39">
      <w:pPr>
        <w:ind w:firstLine="709"/>
        <w:jc w:val="both"/>
      </w:pPr>
      <w:r>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дорог и т.д.).</w:t>
      </w:r>
    </w:p>
    <w:p w:rsidR="00192C39" w:rsidRDefault="00192C39">
      <w:pPr>
        <w:ind w:firstLine="709"/>
        <w:jc w:val="both"/>
        <w:rPr>
          <w:b/>
        </w:rPr>
      </w:pPr>
      <w:r>
        <w:rPr>
          <w:b/>
        </w:rPr>
        <w:t>Объекты бытового обслуживания</w:t>
      </w:r>
    </w:p>
    <w:p w:rsidR="00192C39" w:rsidRDefault="00192C39">
      <w:pPr>
        <w:ind w:firstLine="709"/>
        <w:jc w:val="both"/>
      </w:pPr>
      <w:r>
        <w:t xml:space="preserve">При заполнении этого раздела необходимо руководствоваться действующим Общероссийским классификатором услуг населению (ОКУН), утвержденным постановлением Госстандарта России от 28.06.03 №163 (с изменениями и дополнениями). </w:t>
      </w:r>
    </w:p>
    <w:p w:rsidR="00192C39" w:rsidRDefault="00192C39">
      <w:pPr>
        <w:ind w:firstLine="709"/>
        <w:jc w:val="both"/>
      </w:pPr>
      <w:r>
        <w:t xml:space="preserve">В </w:t>
      </w:r>
      <w:r>
        <w:rPr>
          <w:b/>
        </w:rPr>
        <w:t>строке 2</w:t>
      </w:r>
      <w:r>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 К объектам бытового обслуживания населения относятся специально оборудованные стационарные помещения (их части), предназначенные для оказания услуг населению и обеспеченные необходимым оборудованием: ателье, цеха, мастерские, салоны и т.п. </w:t>
      </w:r>
    </w:p>
    <w:p w:rsidR="00192C39" w:rsidRDefault="00192C39">
      <w:pPr>
        <w:ind w:firstLine="709"/>
        <w:jc w:val="both"/>
      </w:pPr>
      <w:r>
        <w:t>В случае, когда индивидуальный предприниматель оказывает услуги на собственной или арендованной площади без оборудования для этих целей стационарного места, учитывать его как объект  бытового обслуживания не следует.</w:t>
      </w:r>
    </w:p>
    <w:p w:rsidR="00192C39" w:rsidRDefault="00192C39">
      <w:pPr>
        <w:autoSpaceDE w:val="0"/>
        <w:autoSpaceDN w:val="0"/>
        <w:ind w:firstLine="709"/>
        <w:jc w:val="both"/>
      </w:pPr>
      <w:r>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rsidR="00192C39" w:rsidRDefault="00192C39">
      <w:pPr>
        <w:autoSpaceDE w:val="0"/>
        <w:autoSpaceDN w:val="0"/>
        <w:ind w:firstLine="709"/>
        <w:jc w:val="both"/>
      </w:pPr>
      <w:r>
        <w:rPr>
          <w:b/>
        </w:rPr>
        <w:t xml:space="preserve">Строка 2 </w:t>
      </w:r>
      <w:r>
        <w:t xml:space="preserve">равна сумме строк 2.1, 2.2, 2.3, 2.4, 2.5, 2.6, 2.7, 2.8, 2.9, 2.10, 2.11, 2.12, 2.13. </w:t>
      </w:r>
      <w:r>
        <w:br/>
        <w:t xml:space="preserve">В строках </w:t>
      </w:r>
      <w:r>
        <w:rPr>
          <w:b/>
        </w:rPr>
        <w:t>2.1.-2.13</w:t>
      </w:r>
      <w:r>
        <w:t xml:space="preserve"> общее число объектов бытового обслуживания распределяется по видам оказываемых бытовых услуг.</w:t>
      </w:r>
    </w:p>
    <w:p w:rsidR="00192C39" w:rsidRDefault="00192C39">
      <w:pPr>
        <w:autoSpaceDE w:val="0"/>
        <w:autoSpaceDN w:val="0"/>
        <w:ind w:firstLine="709"/>
        <w:jc w:val="both"/>
      </w:pPr>
      <w:r>
        <w:lastRenderedPageBreak/>
        <w:t>Ателье (цех,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rsidR="00192C39" w:rsidRDefault="00192C39">
      <w:pPr>
        <w:ind w:firstLine="709"/>
        <w:jc w:val="both"/>
      </w:pPr>
      <w:r>
        <w:t xml:space="preserve">В многоотраслевом доме (комбинате и т.п.) бытовых услуг каждое ателье (цех, мастерская, салон) учитывается самостоятельно. </w:t>
      </w:r>
    </w:p>
    <w:p w:rsidR="00192C39" w:rsidRDefault="00192C39">
      <w:pPr>
        <w:ind w:firstLine="709"/>
        <w:jc w:val="both"/>
      </w:pPr>
      <w:r>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то число объектов бытового обслуживания определяется по числу индивидуальных предпринимателей.</w:t>
      </w:r>
    </w:p>
    <w:p w:rsidR="00192C39" w:rsidRDefault="00192C39">
      <w:pPr>
        <w:ind w:firstLine="709"/>
        <w:jc w:val="both"/>
      </w:pPr>
      <w:r>
        <w:t xml:space="preserve">В </w:t>
      </w:r>
      <w:r>
        <w:rPr>
          <w:b/>
        </w:rPr>
        <w:t>строке 2.6.1</w:t>
      </w:r>
      <w:r>
        <w:t xml:space="preserve"> отражается установленная мощность предприятий (организаций) химической чистки и крашения, которая определяется по производительности обезжиривающих машин, установок для чистки ковровых изделий, машин для чистки перо-пуховых изделий и красильных барок, закрепленных за производственными участками (цехами), включая бездействующие вследствие неисправности или модернизации. В установленную мощность по химической чистке и крашению включают также мощность химической чистки, работающей на условиях самообслуживания, и мощность соответствующих участков комплексных предприятий по химической чистке одежды.</w:t>
      </w:r>
    </w:p>
    <w:p w:rsidR="00192C39" w:rsidRDefault="00192C39">
      <w:pPr>
        <w:ind w:firstLine="709"/>
        <w:jc w:val="both"/>
      </w:pPr>
      <w:r>
        <w:t>Установленная мощность прачечных (</w:t>
      </w:r>
      <w:r>
        <w:rPr>
          <w:b/>
        </w:rPr>
        <w:t>строка 2.7.1</w:t>
      </w:r>
      <w:r>
        <w:t>) определяется по производительности стиральных машин и установок, закрепленных за стиральным цехом, включая бездействующие вследствие неисправности или модернизации, независимо от того, обслуживают они только население или также организации. В установленную мощность прачечных включают также мощность прачечных, работающих на условиях самообслуживания, и мощность соответствующих участков комплексных предприятий по стирке белья.</w:t>
      </w:r>
    </w:p>
    <w:p w:rsidR="00192C39" w:rsidRDefault="00192C39">
      <w:pPr>
        <w:ind w:firstLine="709"/>
        <w:jc w:val="both"/>
      </w:pPr>
      <w:r>
        <w:t xml:space="preserve">В </w:t>
      </w:r>
      <w:r>
        <w:rPr>
          <w:b/>
        </w:rPr>
        <w:t>строке 2.9.1</w:t>
      </w:r>
      <w:r>
        <w:t xml:space="preserve"> учитывается:</w:t>
      </w:r>
    </w:p>
    <w:p w:rsidR="00192C39" w:rsidRDefault="00192C39">
      <w:pPr>
        <w:ind w:firstLine="709"/>
        <w:jc w:val="both"/>
      </w:pPr>
      <w:r>
        <w:rPr>
          <w:i/>
        </w:rPr>
        <w:t xml:space="preserve">- </w:t>
      </w:r>
      <w:r>
        <w:t>для бань обычного типа и саун – число мест, имеющихся  в общем раздевальном отделении,  включая число мест отдельных номеров;</w:t>
      </w:r>
    </w:p>
    <w:p w:rsidR="00192C39" w:rsidRDefault="00192C39">
      <w:pPr>
        <w:ind w:firstLine="709"/>
        <w:jc w:val="both"/>
      </w:pPr>
      <w:r>
        <w:rPr>
          <w:i/>
        </w:rPr>
        <w:t xml:space="preserve">- </w:t>
      </w:r>
      <w:r>
        <w:t>для ванных отделений – количество установленных ванн;</w:t>
      </w:r>
    </w:p>
    <w:p w:rsidR="00192C39" w:rsidRDefault="00192C39">
      <w:pPr>
        <w:ind w:firstLine="709"/>
        <w:jc w:val="both"/>
      </w:pPr>
      <w:r>
        <w:rPr>
          <w:i/>
        </w:rPr>
        <w:t xml:space="preserve">- </w:t>
      </w:r>
      <w:r>
        <w:t xml:space="preserve">для душевых отделений с индивидуальными кабинами – число мест в кабинах; </w:t>
      </w:r>
    </w:p>
    <w:p w:rsidR="00192C39" w:rsidRDefault="00192C39">
      <w:pPr>
        <w:ind w:firstLine="709"/>
        <w:jc w:val="both"/>
      </w:pPr>
      <w:r>
        <w:rPr>
          <w:i/>
        </w:rPr>
        <w:t xml:space="preserve">- </w:t>
      </w:r>
      <w:r>
        <w:t>для санпропускников – число мест в раздевальном отделении.</w:t>
      </w:r>
    </w:p>
    <w:p w:rsidR="00192C39" w:rsidRDefault="00192C39">
      <w:pPr>
        <w:ind w:firstLine="709"/>
        <w:jc w:val="both"/>
      </w:pPr>
      <w:r>
        <w:t>Ванны и рожки, установленные в общих мыльных отделениях, не учитываются.</w:t>
      </w:r>
    </w:p>
    <w:p w:rsidR="00192C39" w:rsidRDefault="00192C39">
      <w:pPr>
        <w:ind w:firstLine="709"/>
        <w:jc w:val="both"/>
      </w:pPr>
      <w:r>
        <w:t>В</w:t>
      </w:r>
      <w:r>
        <w:rPr>
          <w:b/>
        </w:rPr>
        <w:t xml:space="preserve"> строке 2.10.1 </w:t>
      </w:r>
      <w:r>
        <w:t>отражается число кресел в парикмахерских (салонах красоты), оборудованных как постоянные рабочие места.</w:t>
      </w:r>
    </w:p>
    <w:p w:rsidR="00192C39" w:rsidRDefault="00192C39">
      <w:pPr>
        <w:ind w:firstLine="709"/>
        <w:jc w:val="both"/>
      </w:pPr>
      <w:r>
        <w:t xml:space="preserve">В </w:t>
      </w:r>
      <w:r>
        <w:rPr>
          <w:b/>
        </w:rPr>
        <w:t>строках</w:t>
      </w:r>
      <w:r>
        <w:t xml:space="preserve"> </w:t>
      </w:r>
      <w:r>
        <w:rPr>
          <w:b/>
        </w:rPr>
        <w:t>2.13 и 3.10</w:t>
      </w:r>
      <w:r>
        <w:t xml:space="preserve"> учитываются объекты бытового обслуживания, оказывающие населению услуги по переработке сельскохозяйственной продукции и даров леса; граверные работы по металлу, стеклу, фарфору, дереву, керамике; окраске кожаных пальто и курток; распиловке древесины; переплетные, брошюровочные, окантовочные, картонажные работы; услуги ломбардов; платных туалетов; услуги по уборке квартир; услуги справочно-информационной службы по выдаче справок и т.п.</w:t>
      </w:r>
    </w:p>
    <w:p w:rsidR="00192C39" w:rsidRDefault="00192C39">
      <w:pPr>
        <w:ind w:firstLine="709"/>
        <w:jc w:val="both"/>
      </w:pPr>
      <w:r>
        <w:t xml:space="preserve">В </w:t>
      </w:r>
      <w:r>
        <w:rPr>
          <w:b/>
        </w:rPr>
        <w:t xml:space="preserve">строке 3  </w:t>
      </w:r>
      <w:r>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(салона, цеха, мастерской) площадях и действующие по состоянию на 31 декабря отчетного года. 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rsidR="00192C39" w:rsidRDefault="00192C39">
      <w:pPr>
        <w:ind w:firstLine="709"/>
        <w:jc w:val="both"/>
        <w:rPr>
          <w:spacing w:val="-2"/>
        </w:rPr>
      </w:pPr>
      <w:r>
        <w:rPr>
          <w:b/>
        </w:rPr>
        <w:t>Строка 3</w:t>
      </w:r>
      <w:r>
        <w:t xml:space="preserve"> равна сумме строк 3.1-3.10. </w:t>
      </w:r>
      <w:r>
        <w:rPr>
          <w:spacing w:val="-2"/>
        </w:rPr>
        <w:t xml:space="preserve">В строках </w:t>
      </w:r>
      <w:r>
        <w:rPr>
          <w:b/>
          <w:spacing w:val="-2"/>
        </w:rPr>
        <w:t>3.1.-3.10</w:t>
      </w:r>
      <w:r>
        <w:rPr>
          <w:spacing w:val="-2"/>
        </w:rPr>
        <w:t xml:space="preserve"> общее число приемных пунктов бытового обслуживания  распределяется по видам бытовых услуг.</w:t>
      </w:r>
    </w:p>
    <w:p w:rsidR="00192C39" w:rsidRDefault="00192C39">
      <w:pPr>
        <w:ind w:firstLine="709"/>
        <w:jc w:val="both"/>
      </w:pPr>
      <w:r>
        <w:rPr>
          <w:spacing w:val="-2"/>
        </w:rPr>
        <w:t xml:space="preserve">В число приемных пунктов включаются также пункты по раскрою тканей и передвижные приемные пункты, осуществляющие прием и выдачу заказов в населенных пунктах по </w:t>
      </w:r>
      <w:r>
        <w:rPr>
          <w:spacing w:val="-2"/>
        </w:rPr>
        <w:lastRenderedPageBreak/>
        <w:t>утвержденному графику работы.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 приборов, готовых изделий и т.п</w:t>
      </w:r>
      <w:r>
        <w:t>.</w:t>
      </w:r>
    </w:p>
    <w:p w:rsidR="00192C39" w:rsidRDefault="00192C39">
      <w:pPr>
        <w:pStyle w:val="9"/>
      </w:pPr>
      <w:r>
        <w:t>Объекты розничной торговли и общественного питания</w:t>
      </w:r>
    </w:p>
    <w:p w:rsidR="00192C39" w:rsidRDefault="00192C39">
      <w:pPr>
        <w:ind w:firstLine="709"/>
        <w:jc w:val="both"/>
      </w:pPr>
      <w:r>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Определения объектов торговли и общественного питания приведены на основе ГОСТа Р51303-99 «Торговля. Термины и определения», ГОСТа Р51773-2009 «Услуги торговли. Классификация предприятий торговли», ГОСТа </w:t>
      </w:r>
      <w:r>
        <w:rPr>
          <w:lang w:val="en-US"/>
        </w:rPr>
        <w:t>P</w:t>
      </w:r>
      <w:r>
        <w:t>50762-2007 «Услуги общественного питания. Классификация предприятий общественного питания».</w:t>
      </w:r>
    </w:p>
    <w:p w:rsidR="00192C39" w:rsidRDefault="00192C39">
      <w:pPr>
        <w:ind w:firstLine="709"/>
        <w:jc w:val="both"/>
      </w:pPr>
      <w:r>
        <w:t xml:space="preserve">В </w:t>
      </w:r>
      <w:r>
        <w:rPr>
          <w:b/>
        </w:rPr>
        <w:t>строке 4.1</w:t>
      </w:r>
      <w:r>
        <w:t xml:space="preserve"> указывается количество магазинов. </w:t>
      </w:r>
    </w:p>
    <w:p w:rsidR="00192C39" w:rsidRDefault="00192C39">
      <w:pPr>
        <w:autoSpaceDE w:val="0"/>
        <w:autoSpaceDN w:val="0"/>
        <w:ind w:firstLine="709"/>
        <w:jc w:val="both"/>
      </w:pPr>
      <w:r>
        <w:t xml:space="preserve">К </w:t>
      </w:r>
      <w:r>
        <w:rPr>
          <w:b/>
        </w:rPr>
        <w:t xml:space="preserve">магазинам </w:t>
      </w:r>
      <w:r>
        <w:t xml:space="preserve">относятся специально оборудованные стационарные здания (или их части),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w:t>
      </w:r>
    </w:p>
    <w:p w:rsidR="00192C39" w:rsidRDefault="00192C39">
      <w:pPr>
        <w:ind w:firstLine="709"/>
        <w:jc w:val="both"/>
      </w:pPr>
      <w:r>
        <w:rPr>
          <w:b/>
        </w:rPr>
        <w:t xml:space="preserve">Строка 4.2 гипермаркеты - </w:t>
      </w:r>
      <w:r>
        <w:t>предприятия розничной торговли, реализующие продовольственные и непродовольственные товары универсального ассортимента преимущественно по форме самообслуживания, площадью торгового зала от 4000 м</w:t>
      </w:r>
      <w:r>
        <w:rPr>
          <w:vertAlign w:val="superscript"/>
        </w:rPr>
        <w:t>2</w:t>
      </w:r>
      <w:r>
        <w:t>.</w:t>
      </w:r>
    </w:p>
    <w:p w:rsidR="00192C39" w:rsidRDefault="00192C39">
      <w:pPr>
        <w:ind w:firstLine="709"/>
        <w:jc w:val="both"/>
      </w:pPr>
      <w:r>
        <w:rPr>
          <w:b/>
        </w:rPr>
        <w:t>Строка 4.3 супермаркеты</w:t>
      </w:r>
      <w:r>
        <w:t xml:space="preserve"> </w:t>
      </w:r>
      <w:r>
        <w:rPr>
          <w:b/>
        </w:rPr>
        <w:t>-</w:t>
      </w:r>
      <w:r>
        <w:t xml:space="preserve"> предприятия розничной торговли, реализующие продовольственные товары универсального ассортимента и непродовольственные товары частого спроса (мыло, синтетические моющие средства, предметы санитарии и гигиены и т.п.) преимущественно по форме самообслуживания, площадью торгового зала от 600 м</w:t>
      </w:r>
      <w:r>
        <w:rPr>
          <w:vertAlign w:val="superscript"/>
        </w:rPr>
        <w:t>2</w:t>
      </w:r>
      <w:r>
        <w:rPr>
          <w:vertAlign w:val="subscript"/>
        </w:rPr>
        <w:t>.</w:t>
      </w:r>
      <w:r>
        <w:rPr>
          <w:vertAlign w:val="superscript"/>
        </w:rPr>
        <w:t xml:space="preserve"> </w:t>
      </w:r>
    </w:p>
    <w:p w:rsidR="00192C39" w:rsidRDefault="00192C39">
      <w:pPr>
        <w:ind w:firstLine="709"/>
        <w:jc w:val="both"/>
      </w:pPr>
      <w:r>
        <w:rPr>
          <w:b/>
        </w:rPr>
        <w:t xml:space="preserve">Строка 4.4 специализированные продовольственные магазины </w:t>
      </w:r>
      <w:r>
        <w:t>- предприятия розничной торговли, реализующие продовольственные товары определенного ассортимента. Например, магазины «Мясо», «Хлеб», «Колбасы», «Молочные продукты», «Алкогольные напитки и минеральные воды», «Рыба»  и т.п., площадью торгового зала от 18 м</w:t>
      </w:r>
      <w:r>
        <w:rPr>
          <w:vertAlign w:val="superscript"/>
        </w:rPr>
        <w:t>2</w:t>
      </w:r>
      <w:r>
        <w:rPr>
          <w:vertAlign w:val="subscript"/>
        </w:rPr>
        <w:t>.</w:t>
      </w:r>
      <w:r>
        <w:rPr>
          <w:vertAlign w:val="superscript"/>
        </w:rPr>
        <w:t xml:space="preserve"> </w:t>
      </w:r>
    </w:p>
    <w:p w:rsidR="00192C39" w:rsidRDefault="00192C39">
      <w:pPr>
        <w:ind w:firstLine="709"/>
        <w:jc w:val="both"/>
      </w:pPr>
      <w:r>
        <w:rPr>
          <w:b/>
        </w:rPr>
        <w:t>Строка 4.5 специализированные непродовольственные магазины</w:t>
      </w:r>
      <w:r>
        <w:t xml:space="preserve"> - предприятия розничной торговли, реализующие непродовольственные товары определенного ассортимента. Например, магазины «Мебель», «Ткани», «Обувь», «Хозяйственные товары», «Книги», «Электротовары», «Одежда» и т.п., площадью торгового зала от 18 м</w:t>
      </w:r>
      <w:r>
        <w:rPr>
          <w:vertAlign w:val="superscript"/>
        </w:rPr>
        <w:t>2</w:t>
      </w:r>
      <w:r>
        <w:t>.</w:t>
      </w:r>
    </w:p>
    <w:p w:rsidR="00192C39" w:rsidRDefault="00192C39">
      <w:pPr>
        <w:ind w:firstLine="709"/>
        <w:jc w:val="both"/>
      </w:pPr>
      <w:r>
        <w:rPr>
          <w:b/>
        </w:rPr>
        <w:t xml:space="preserve">Строка 4.6 магазины товаров повседневного спроса - </w:t>
      </w:r>
      <w:r>
        <w:t>предприятия розничной торговли, реализующие ограниченный ассортимент продовольственных и непродовольственных  товаров частого спроса. Реализуются социально-значимые товары потребительской корзины. Размещаются, как правило, в радиусе шаговой доступности.</w:t>
      </w:r>
      <w:r>
        <w:rPr>
          <w:b/>
        </w:rPr>
        <w:t xml:space="preserve"> Минимаркеты - </w:t>
      </w:r>
      <w:r>
        <w:t>предприятия розничной торговли, реализующие узкий или ограниченный ассортимент продовольственных товаров, в т.ч. гастрономические, кондитерские товары, винно-водочные товары, безалкогольные напитки, а также сопутствующие непродовольственные товары повседневного спроса по форме самообслуживания. Площадь торгового зала не нормируется.</w:t>
      </w:r>
    </w:p>
    <w:p w:rsidR="00192C39" w:rsidRDefault="00192C39">
      <w:pPr>
        <w:ind w:firstLine="709"/>
        <w:jc w:val="both"/>
      </w:pPr>
      <w:r>
        <w:rPr>
          <w:b/>
        </w:rPr>
        <w:t xml:space="preserve">Строка 4.7 универмаги </w:t>
      </w:r>
      <w:r>
        <w:t>- предприятия розничной торговли, реализующие широкий ассортимент непродовольственных товаров. Допускается отдел продовольственных товаров (до 20% всего ассортимента), использующие различные формы торгового обслуживания покупателей, площадью торгового зала от 3500 м</w:t>
      </w:r>
      <w:r>
        <w:rPr>
          <w:vertAlign w:val="superscript"/>
        </w:rPr>
        <w:t xml:space="preserve">2 </w:t>
      </w:r>
      <w:r>
        <w:t>– в городах, от 650 м</w:t>
      </w:r>
      <w:r>
        <w:rPr>
          <w:vertAlign w:val="superscript"/>
        </w:rPr>
        <w:t>2</w:t>
      </w:r>
      <w:r>
        <w:t xml:space="preserve"> – в сельской местности. </w:t>
      </w:r>
    </w:p>
    <w:p w:rsidR="00192C39" w:rsidRDefault="00192C39">
      <w:pPr>
        <w:ind w:firstLine="709"/>
        <w:jc w:val="both"/>
      </w:pPr>
      <w:r>
        <w:rPr>
          <w:b/>
        </w:rPr>
        <w:t xml:space="preserve">Строка 4.8 неспециализированные непродовольственные магазины и прочие магазины – </w:t>
      </w:r>
      <w:r>
        <w:t xml:space="preserve">предприятия розничной торговли, реализующие узкий ассортимент  непродовольственных товаров, в т.ч. одежда, обувь, галантерейные, парфюмерно-косметические и пр. («Промтовары», «Все для дома», «Комиссионный магазин», «Секонд Хенд», «Сток», антикварные магазины и прочие). По этой строке также отражаются магазины </w:t>
      </w:r>
      <w:r>
        <w:lastRenderedPageBreak/>
        <w:t>«Семена», «Зоомагазин», «Магазины-склады», «Дом торговли» и пр. Площадь торгового зала не нормируется. В сельской местности по строке 4.8 учитываются также торговые центры, в которые преобразованы бывшие розничные рынки.</w:t>
      </w:r>
    </w:p>
    <w:p w:rsidR="00192C39" w:rsidRDefault="00192C39">
      <w:pPr>
        <w:ind w:firstLine="709"/>
        <w:jc w:val="both"/>
      </w:pPr>
      <w:r>
        <w:rPr>
          <w:b/>
        </w:rPr>
        <w:t>Строка 4.9 магазины дискаунтеры</w:t>
      </w:r>
      <w:r>
        <w:t xml:space="preserve"> – предприятия розничной торговли, реализующие широкий ассортимент продовольственных и непродовольственных товаров с невысоким уровнем наценок (например, «Дисконт», «Дикси», «Дискаунтер», «Дешево»). Управление такими магазинами направлено на снижение издержек за счет минимального исполнения торгового зала, упрощенной выкладки товаров, снижения количества работающего персонала. Магазины–дискаунтеры также должны быть распределены по строкам  4.2-4.8.</w:t>
      </w:r>
    </w:p>
    <w:p w:rsidR="00192C39" w:rsidRDefault="00192C39">
      <w:pPr>
        <w:ind w:firstLine="709"/>
        <w:jc w:val="both"/>
      </w:pPr>
      <w:r>
        <w:t xml:space="preserve">В </w:t>
      </w:r>
      <w:r>
        <w:rPr>
          <w:b/>
        </w:rPr>
        <w:t>строке 4.10</w:t>
      </w:r>
      <w:r>
        <w:t xml:space="preserve"> указывается количество павильонов. К ним относятся закрытые, оборудованные строения (части строения), имеющие торговый зал и помещения для хранения товарного запаса, рассчитанные на одно или несколько рабочих мест. По этой строке также отражаются арендуемые площади в торговых центрах (моллах). </w:t>
      </w:r>
    </w:p>
    <w:p w:rsidR="00192C39" w:rsidRDefault="00192C39">
      <w:pPr>
        <w:ind w:firstLine="709"/>
        <w:jc w:val="both"/>
        <w:rPr>
          <w:b/>
        </w:rPr>
      </w:pPr>
      <w:r>
        <w:t xml:space="preserve">В </w:t>
      </w:r>
      <w:r>
        <w:rPr>
          <w:b/>
        </w:rPr>
        <w:t>строке 4.11</w:t>
      </w:r>
      <w:r>
        <w:t xml:space="preserve"> приводятся сведения о количестве палаток и киосков, включая находящиеся на территории торговых центров (моллов). </w:t>
      </w:r>
    </w:p>
    <w:p w:rsidR="00192C39" w:rsidRDefault="00192C39">
      <w:pPr>
        <w:ind w:firstLine="709"/>
        <w:jc w:val="both"/>
      </w:pPr>
      <w:r>
        <w:rPr>
          <w:b/>
        </w:rPr>
        <w:t>Палатка</w:t>
      </w:r>
      <w:r>
        <w:t xml:space="preserve"> – это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продавцов, на площади которой размещен товарный запас на один день торговли. </w:t>
      </w:r>
    </w:p>
    <w:p w:rsidR="00192C39" w:rsidRDefault="00192C39">
      <w:pPr>
        <w:ind w:firstLine="709"/>
        <w:jc w:val="both"/>
      </w:pPr>
      <w:r>
        <w:rPr>
          <w:b/>
        </w:rPr>
        <w:t>Киоск</w:t>
      </w:r>
      <w:r>
        <w:t xml:space="preserve">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192C39" w:rsidRDefault="00192C39">
      <w:pPr>
        <w:ind w:firstLine="709"/>
        <w:jc w:val="both"/>
      </w:pPr>
      <w:r>
        <w:t xml:space="preserve">Данные о количестве передвижных палаток и киосков (по продаже кваса, кур-гриль, мороженого и т.п.), а также палаток и киосков, реализующих проездные билеты на все виды транспорта, в </w:t>
      </w:r>
      <w:r>
        <w:rPr>
          <w:b/>
        </w:rPr>
        <w:t>строке 4.11</w:t>
      </w:r>
      <w:r>
        <w:t xml:space="preserve"> не отражаются.</w:t>
      </w:r>
    </w:p>
    <w:p w:rsidR="00192C39" w:rsidRDefault="00192C39">
      <w:pPr>
        <w:ind w:firstLine="709"/>
        <w:jc w:val="both"/>
      </w:pPr>
      <w:r>
        <w:t xml:space="preserve">В </w:t>
      </w:r>
      <w:r>
        <w:rPr>
          <w:b/>
        </w:rPr>
        <w:t>строках 4.1.1, 4.2.1, 4.3.1, 4.4.1, 4.5.1, 4.6.1, 4.7.1, 4.8.1, 4.9.1, 4.10.1, 4.12.1</w:t>
      </w:r>
      <w:r>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rsidR="00192C39" w:rsidRDefault="00192C39">
      <w:pPr>
        <w:ind w:firstLine="709"/>
        <w:jc w:val="both"/>
      </w:pPr>
      <w:r>
        <w:t xml:space="preserve">В </w:t>
      </w:r>
      <w:r>
        <w:rPr>
          <w:b/>
        </w:rPr>
        <w:t>строках 4.14 и 4.15</w:t>
      </w:r>
      <w:r>
        <w:t xml:space="preserve"> показывается количество столовых и закусочных. В </w:t>
      </w:r>
      <w:r>
        <w:rPr>
          <w:b/>
        </w:rPr>
        <w:t xml:space="preserve">строке 4.15 </w:t>
      </w:r>
      <w:r>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и т.п.) и других организаций. В случае, если учреждения социальной сферы организуют потребление продукции общественного питания, но при этом не имеют специально отведенных для этих целей помещений, то </w:t>
      </w:r>
      <w:r>
        <w:rPr>
          <w:b/>
        </w:rPr>
        <w:t>строки 4.15 - 4.15.2</w:t>
      </w:r>
      <w:r>
        <w:t xml:space="preserve"> не заполняются.</w:t>
      </w:r>
    </w:p>
    <w:p w:rsidR="00192C39" w:rsidRDefault="00192C39">
      <w:pPr>
        <w:ind w:firstLine="709"/>
        <w:jc w:val="both"/>
      </w:pPr>
      <w:r>
        <w:t xml:space="preserve">К </w:t>
      </w:r>
      <w:r>
        <w:rPr>
          <w:b/>
        </w:rPr>
        <w:t>столовой</w:t>
      </w:r>
      <w:r>
        <w:t xml:space="preserve"> относится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 </w:t>
      </w:r>
    </w:p>
    <w:p w:rsidR="00192C39" w:rsidRDefault="00192C39">
      <w:pPr>
        <w:ind w:firstLine="709"/>
        <w:jc w:val="both"/>
      </w:pPr>
      <w:r>
        <w:t xml:space="preserve">К </w:t>
      </w:r>
      <w:r>
        <w:rPr>
          <w:b/>
        </w:rPr>
        <w:t>закусочным</w:t>
      </w:r>
      <w:r>
        <w:t xml:space="preserve"> относятся предприятия с ограниченным ассортиментом блюд или блюд из определенного вида сырья, предназначенные для быстрого обслуживания потребителей. К закусочным относятся также шашлычные, котлетные, сосисочные, пельменные (вареничные), чебуречные, чайные, пирожковые, блинные, пончиковые, бутербродные, рюмочные и др. </w:t>
      </w:r>
    </w:p>
    <w:p w:rsidR="00192C39" w:rsidRDefault="00192C39">
      <w:pPr>
        <w:ind w:firstLine="709"/>
        <w:jc w:val="both"/>
      </w:pPr>
      <w:r>
        <w:t xml:space="preserve">В </w:t>
      </w:r>
      <w:r>
        <w:rPr>
          <w:b/>
        </w:rPr>
        <w:t>строках 4.14.1 и 4.15.1</w:t>
      </w:r>
      <w:r>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rsidR="00192C39" w:rsidRDefault="00192C39">
      <w:pPr>
        <w:ind w:firstLine="709"/>
        <w:jc w:val="both"/>
      </w:pPr>
      <w:r>
        <w:t xml:space="preserve">В </w:t>
      </w:r>
      <w:r>
        <w:rPr>
          <w:b/>
        </w:rPr>
        <w:t>строке 4.16</w:t>
      </w:r>
      <w:r>
        <w:t xml:space="preserve"> показывается количество ресторанов, кафе и баров; в </w:t>
      </w:r>
      <w:r>
        <w:rPr>
          <w:b/>
        </w:rPr>
        <w:t xml:space="preserve">строке 4.16.1 - </w:t>
      </w:r>
      <w:r>
        <w:t xml:space="preserve">число мест в них. </w:t>
      </w:r>
    </w:p>
    <w:p w:rsidR="00192C39" w:rsidRDefault="00192C39">
      <w:pPr>
        <w:spacing w:line="274" w:lineRule="exact"/>
        <w:ind w:firstLine="709"/>
        <w:jc w:val="both"/>
      </w:pPr>
      <w:r>
        <w:lastRenderedPageBreak/>
        <w:t xml:space="preserve">К </w:t>
      </w:r>
      <w:r>
        <w:rPr>
          <w:b/>
        </w:rPr>
        <w:t>ресторанам</w:t>
      </w:r>
      <w:r>
        <w:t xml:space="preserve"> относятся предприятия общественного питания с широким ассортиментом блюд сложного приготовления, включая заказные и фирменные, винно-водочных, табачных и кондитерских изделий, с повышенным уровнем обслуживания в сочетании с организацией отдыха. </w:t>
      </w:r>
    </w:p>
    <w:p w:rsidR="00192C39" w:rsidRDefault="00192C39">
      <w:pPr>
        <w:spacing w:line="274" w:lineRule="exact"/>
        <w:ind w:firstLine="709"/>
        <w:jc w:val="both"/>
      </w:pPr>
      <w:r>
        <w:t xml:space="preserve">К </w:t>
      </w:r>
      <w:r>
        <w:rPr>
          <w:b/>
        </w:rPr>
        <w:t>кафе</w:t>
      </w:r>
      <w:r>
        <w:t xml:space="preserve"> относятся предприятия по организации питания и отдыха потребителей с предоставлением ограниченного по сравнению с рестораном ассортимента продукции, которые реализуют фирменные, заказные блюда, кондитерские изделия, напитки. </w:t>
      </w:r>
    </w:p>
    <w:p w:rsidR="00192C39" w:rsidRDefault="00192C39">
      <w:pPr>
        <w:spacing w:line="274" w:lineRule="exact"/>
        <w:ind w:firstLine="709"/>
        <w:jc w:val="both"/>
      </w:pPr>
      <w:r>
        <w:rPr>
          <w:b/>
        </w:rPr>
        <w:t xml:space="preserve">Баром </w:t>
      </w:r>
      <w:r>
        <w:t>является предприятие общественного питания с барной стойкой, реализующее смешанные, крепкие алкогольные, слабоалкогольные и безалкогольные напитки, закуски, мучные кондитерские и булочные изделия, покупные товары.</w:t>
      </w:r>
    </w:p>
    <w:p w:rsidR="00192C39" w:rsidRDefault="00192C39">
      <w:pPr>
        <w:spacing w:line="274" w:lineRule="exact"/>
        <w:ind w:firstLine="709"/>
        <w:jc w:val="both"/>
      </w:pPr>
      <w:r>
        <w:t xml:space="preserve">В </w:t>
      </w:r>
      <w:r>
        <w:rPr>
          <w:b/>
        </w:rPr>
        <w:t>строках 4.14.2, 4.15.2 и 4.16.2</w:t>
      </w:r>
      <w:r>
        <w:t xml:space="preserve"> показывается площадь зала обслуживания посетителей. В нее включается площадь всех помещений и открытых площадок, используемых для организации общественного питания.</w:t>
      </w:r>
    </w:p>
    <w:p w:rsidR="00192C39" w:rsidRDefault="00192C39">
      <w:pPr>
        <w:spacing w:line="274" w:lineRule="exact"/>
        <w:ind w:firstLine="709"/>
        <w:jc w:val="both"/>
      </w:pPr>
      <w:r>
        <w:t xml:space="preserve">В </w:t>
      </w:r>
      <w:r>
        <w:rPr>
          <w:b/>
        </w:rPr>
        <w:t>строке 4.17</w:t>
      </w:r>
      <w:r>
        <w:t xml:space="preserve"> приводятся сведения о количестве автозаправочных станций (АЗС), расположенных в полосах отвода автомобильных дорог общего пользования местного значения. АЗС – комплекс оборудования на придорожной территории, предназначенный для заправки транспортных средств топливом. К автомобильным дорогам общего пользования местного значения относятся автомобильные дороги (включая улицы), находящиеся в собственности муниципального образования на основе вещного права (на балансе муниципального образования, в хозяйственном ведении, в оперативном управлении, в казне муниципального образования и т.д.) и (или) включенные в перечень автомобильных дорог общего пользования местного значения (может утверждаться органом местного самоуправления), предназначенные для движения автотранспортных средств неограниченного круга лиц.</w:t>
      </w:r>
    </w:p>
    <w:p w:rsidR="00192C39" w:rsidRDefault="00192C39">
      <w:pPr>
        <w:spacing w:line="274" w:lineRule="exact"/>
        <w:ind w:firstLine="709"/>
        <w:jc w:val="both"/>
        <w:rPr>
          <w:highlight w:val="yellow"/>
        </w:rPr>
      </w:pPr>
      <w:r>
        <w:t>Сведения о количестве автозаправочных станций (АЗС), расположенные в полосах отвода автомобильных дорог общего пользования федерального, регионального или межмуниципального значения отражаются в форме № 1-ДГ «Сведения об автомобильных дорогах общего пользования и сооружениях на них федерального, регионального или межмуниципального значения».</w:t>
      </w:r>
    </w:p>
    <w:p w:rsidR="00192C39" w:rsidRDefault="00192C39">
      <w:pPr>
        <w:spacing w:line="274" w:lineRule="exact"/>
        <w:ind w:firstLine="709"/>
        <w:jc w:val="both"/>
      </w:pPr>
      <w:r>
        <w:t xml:space="preserve">В итог по строке 4.17 включаются МТЗС (строка 4.17.1), АГНКС </w:t>
      </w:r>
      <w:r>
        <w:br/>
        <w:t xml:space="preserve">(строка 4.17.2), АГЗС (строка 4.17.3), КриоГЗС (строка 4.17.4), а также АЗС, на территории которых предусмотрена заправка транспортных средств только жидким моторным топливом (бензин, дизельное топливо). </w:t>
      </w:r>
    </w:p>
    <w:p w:rsidR="00192C39" w:rsidRDefault="00192C39">
      <w:pPr>
        <w:spacing w:line="274" w:lineRule="exact"/>
        <w:ind w:firstLine="709"/>
        <w:jc w:val="both"/>
      </w:pPr>
      <w:r>
        <w:t xml:space="preserve">Передвижные АЗС, а также АЗС, обслуживающие только организации, по данной строке не отражаются. </w:t>
      </w:r>
    </w:p>
    <w:p w:rsidR="00192C39" w:rsidRDefault="00192C39">
      <w:pPr>
        <w:spacing w:line="274" w:lineRule="exact"/>
        <w:ind w:firstLine="709"/>
        <w:jc w:val="both"/>
      </w:pPr>
      <w:r>
        <w:t xml:space="preserve">В </w:t>
      </w:r>
      <w:r>
        <w:rPr>
          <w:b/>
        </w:rPr>
        <w:t>строке 4.17.1</w:t>
      </w:r>
      <w:r>
        <w:t xml:space="preserve"> приводятся сведения о количестве многотопливных заправочных станций (МТЗС). МТЗС – обособленный объект заправки и сервиса (совокупность зданий, сооружений, технологического оборудования и инженерных коммуникаций), предназначенный для получения, хранения и заправки транспорта жидкими и газовыми моторными топливами.</w:t>
      </w:r>
    </w:p>
    <w:p w:rsidR="00192C39" w:rsidRDefault="00192C39">
      <w:pPr>
        <w:spacing w:line="274" w:lineRule="exact"/>
        <w:ind w:firstLine="709"/>
        <w:jc w:val="both"/>
      </w:pPr>
      <w:r>
        <w:t>В</w:t>
      </w:r>
      <w:r>
        <w:rPr>
          <w:b/>
        </w:rPr>
        <w:t xml:space="preserve"> строке 4.17.2. </w:t>
      </w:r>
      <w:r>
        <w:t>приводятся сведения о количестве автомобильных газонаполнительных компрессорных станций (АГНКС). АГНКС – обособленный объект заправки (совокупность зданий, сооружений, технологического оборудования и инженерных коммуникаций), предназначенный для производства, накопления и выдачи компримированного природного газа с целью заправки транспорта.</w:t>
      </w:r>
    </w:p>
    <w:p w:rsidR="00192C39" w:rsidRDefault="00192C39">
      <w:pPr>
        <w:spacing w:line="274" w:lineRule="exact"/>
        <w:ind w:firstLine="709"/>
        <w:jc w:val="both"/>
      </w:pPr>
      <w:r>
        <w:t xml:space="preserve">В </w:t>
      </w:r>
      <w:r>
        <w:rPr>
          <w:b/>
        </w:rPr>
        <w:t>строке 4.17.3</w:t>
      </w:r>
      <w:r>
        <w:t xml:space="preserve"> приводятся сведения о количестве автомобильных газозаправочных станций (АГЗС). АГЗС – комплекс оборудования на придорожной территории, осуществляющий заправку автомобилей и других транспортных средств, двигатели которых конвертированы или изначально рассчитаны на работу на сжиженном нефтяном газе и имеют соответствующую систему.</w:t>
      </w:r>
    </w:p>
    <w:p w:rsidR="00192C39" w:rsidRDefault="00192C39">
      <w:pPr>
        <w:spacing w:line="274" w:lineRule="exact"/>
        <w:ind w:firstLine="709"/>
        <w:jc w:val="both"/>
      </w:pPr>
      <w:r>
        <w:t>В</w:t>
      </w:r>
      <w:r>
        <w:rPr>
          <w:b/>
        </w:rPr>
        <w:t xml:space="preserve"> строке 4.17.4 </w:t>
      </w:r>
      <w:r>
        <w:t>приводятся сведения о количестве криогенных газозаправочных станций (КриоГЗС).</w:t>
      </w:r>
      <w:r>
        <w:rPr>
          <w:b/>
        </w:rPr>
        <w:t xml:space="preserve"> </w:t>
      </w:r>
      <w:r>
        <w:t>КриоГЗС – объект потребления сжиженного природного газа, предназначенный для приема и хранения сжиженного природного газа с последующей заправкой транспортных средств.</w:t>
      </w:r>
    </w:p>
    <w:p w:rsidR="00192C39" w:rsidRDefault="00192C39">
      <w:pPr>
        <w:spacing w:line="274" w:lineRule="exact"/>
        <w:ind w:firstLine="709"/>
        <w:jc w:val="both"/>
        <w:rPr>
          <w:b/>
        </w:rPr>
      </w:pPr>
      <w:r>
        <w:rPr>
          <w:b/>
        </w:rPr>
        <w:br w:type="page"/>
      </w:r>
    </w:p>
    <w:p w:rsidR="00192C39" w:rsidRDefault="00192C39">
      <w:pPr>
        <w:pStyle w:val="9"/>
      </w:pPr>
      <w:r>
        <w:t>Спортивные сооружения</w:t>
      </w:r>
    </w:p>
    <w:p w:rsidR="00192C39" w:rsidRDefault="00192C39">
      <w:pPr>
        <w:ind w:firstLine="709"/>
        <w:jc w:val="both"/>
      </w:pPr>
      <w:r>
        <w:t xml:space="preserve">Информация о числе спортивных сооружений </w:t>
      </w:r>
      <w:r>
        <w:rPr>
          <w:b/>
        </w:rPr>
        <w:t>(строки 5 – 5.5.1)</w:t>
      </w:r>
      <w:r>
        <w:t xml:space="preserve"> заполняется в соответствии с формой федерального статистического наблюдения № 1-ФК «Сведения о физической культуре и спорте».</w:t>
      </w:r>
    </w:p>
    <w:p w:rsidR="00192C39" w:rsidRDefault="00192C39">
      <w:pPr>
        <w:ind w:firstLine="709"/>
        <w:jc w:val="both"/>
      </w:pPr>
      <w:r>
        <w:t xml:space="preserve">Информация о числе детско-юношеских спортивных школ и численности занимающихся в них </w:t>
      </w:r>
      <w:r>
        <w:rPr>
          <w:b/>
        </w:rPr>
        <w:t>(строки 6 и 7)</w:t>
      </w:r>
      <w:r>
        <w:t xml:space="preserve"> заполняется в соответствии с формой федерального статистического наблюдения № 5-ФК (сводная) «Сводные сведения по спортивным школам (детско-юношеским спортивным школам, специализированным детско-юношеским школам олимпийского резерва и детско-юношеским клубам физической подготовки)».</w:t>
      </w:r>
    </w:p>
    <w:p w:rsidR="00192C39" w:rsidRDefault="00192C39">
      <w:pPr>
        <w:ind w:firstLine="709"/>
        <w:jc w:val="both"/>
      </w:pPr>
      <w:r>
        <w:t xml:space="preserve">В </w:t>
      </w:r>
      <w:r>
        <w:rPr>
          <w:b/>
        </w:rPr>
        <w:t xml:space="preserve">строке 5 </w:t>
      </w:r>
      <w:r>
        <w:t xml:space="preserve">учету подлежат спортивные сооружения независимо от формы собственности и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 В число сооружений включаются также тиры и спортивные площадки, расположенные в парках отдыха, лыжные базы, если они зарегистрированы в установленном порядке. </w:t>
      </w:r>
    </w:p>
    <w:p w:rsidR="00192C39" w:rsidRDefault="00192C39">
      <w:pPr>
        <w:ind w:firstLine="709"/>
        <w:jc w:val="both"/>
      </w:pPr>
      <w:r>
        <w:t>Кроме того, необходимо учитывать спортивные залы (площадки) общеобразовательных школ, средних и высших учебных заведений.</w:t>
      </w:r>
    </w:p>
    <w:p w:rsidR="00192C39" w:rsidRDefault="00192C39">
      <w:pPr>
        <w:ind w:firstLine="709"/>
        <w:jc w:val="both"/>
      </w:pPr>
      <w:r>
        <w:t>Спортивные сооружения учитываются по месту их фактического расположения.</w:t>
      </w:r>
    </w:p>
    <w:p w:rsidR="00192C39" w:rsidRDefault="00192C39">
      <w:pPr>
        <w:ind w:firstLine="709"/>
        <w:jc w:val="both"/>
      </w:pPr>
      <w:r>
        <w:t xml:space="preserve">В </w:t>
      </w:r>
      <w:r>
        <w:rPr>
          <w:b/>
        </w:rPr>
        <w:t>строке 5.2</w:t>
      </w:r>
      <w:r>
        <w:t xml:space="preserve"> учитываются открытые комплексные сооружения, включающие  спортивное ядро с трибунами.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Pr>
          <w:b/>
        </w:rPr>
        <w:t>строке 5.3</w:t>
      </w:r>
      <w:r>
        <w:t xml:space="preserve"> «плоскостные спортивные сооружения». </w:t>
      </w:r>
    </w:p>
    <w:p w:rsidR="00192C39" w:rsidRDefault="00192C39">
      <w:pPr>
        <w:ind w:firstLine="709"/>
        <w:jc w:val="both"/>
      </w:pPr>
      <w:r>
        <w:t xml:space="preserve">В </w:t>
      </w:r>
      <w:r>
        <w:rPr>
          <w:b/>
        </w:rPr>
        <w:t>строке 5.3</w:t>
      </w:r>
      <w:r>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
    <w:p w:rsidR="00192C39" w:rsidRDefault="00192C39">
      <w:pPr>
        <w:ind w:firstLine="709"/>
        <w:jc w:val="both"/>
      </w:pPr>
      <w:r>
        <w:t xml:space="preserve">В </w:t>
      </w:r>
      <w:r>
        <w:rPr>
          <w:b/>
        </w:rPr>
        <w:t>строке 5.4</w:t>
      </w:r>
      <w:r>
        <w:t xml:space="preserve"> учету подлежат крытые сооружения, оборудованные для определенного вида занятий или универсального назначения.</w:t>
      </w:r>
    </w:p>
    <w:p w:rsidR="00192C39" w:rsidRDefault="00192C39">
      <w:pPr>
        <w:ind w:firstLine="709"/>
        <w:jc w:val="both"/>
      </w:pPr>
      <w:r>
        <w:t xml:space="preserve">В </w:t>
      </w:r>
      <w:r>
        <w:rPr>
          <w:b/>
        </w:rPr>
        <w:t>строке 5.5</w:t>
      </w:r>
      <w:r>
        <w:t xml:space="preserve"> учитываются открытые и крытые ванны плавательных бассейнов, размером не менее 10х6 метров. </w:t>
      </w:r>
    </w:p>
    <w:p w:rsidR="00192C39" w:rsidRDefault="00192C39">
      <w:pPr>
        <w:ind w:firstLine="709"/>
        <w:jc w:val="both"/>
      </w:pPr>
      <w:r>
        <w:t xml:space="preserve">В </w:t>
      </w:r>
      <w:r>
        <w:rPr>
          <w:b/>
        </w:rPr>
        <w:t>строке 6</w:t>
      </w:r>
      <w:r>
        <w:t xml:space="preserve"> учитываются детско-юношеские спортивные школы (ДЮСШ и СДЮШОР) – юридические лица и их филиалы, являющиеся учреждениями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1), а также для инвалидов – ДЮСАШ и СДЮСАШ (форма № 3-АФК, стр.9, 10 по графе 1,</w:t>
      </w:r>
      <w:r>
        <w:br/>
        <w:t>раздел 1).</w:t>
      </w:r>
    </w:p>
    <w:p w:rsidR="00192C39" w:rsidRDefault="00192C39">
      <w:pPr>
        <w:ind w:firstLine="709"/>
        <w:jc w:val="both"/>
      </w:pPr>
      <w:r>
        <w:t xml:space="preserve">В </w:t>
      </w:r>
      <w:r>
        <w:rPr>
          <w:b/>
        </w:rPr>
        <w:t xml:space="preserve">строке 7 </w:t>
      </w:r>
      <w:r>
        <w:t xml:space="preserve">учитываются занимающиеся в детско-юношеских спортивных школах (ДЮСШ и СДЮШОР)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школ (форма № 5-ФК, раздел </w:t>
      </w:r>
      <w:r>
        <w:rPr>
          <w:lang w:val="en-US"/>
        </w:rPr>
        <w:t>V</w:t>
      </w:r>
      <w:r>
        <w:t xml:space="preserve">), и для инвалидов – ДЮСАШ и СДЮСАШ (форма № 3-АФК, стр.41, 42 по графе 1, раздел </w:t>
      </w:r>
      <w:r>
        <w:rPr>
          <w:lang w:val="en-US"/>
        </w:rPr>
        <w:t>IV</w:t>
      </w:r>
      <w:r>
        <w:t>). Учет занимающихся (включая инвалидов) ведется по журналам учета работы тренировочных групп.</w:t>
      </w:r>
    </w:p>
    <w:p w:rsidR="00192C39" w:rsidRDefault="00192C39">
      <w:pPr>
        <w:pStyle w:val="9"/>
      </w:pPr>
      <w:r>
        <w:br w:type="page"/>
      </w:r>
      <w:r>
        <w:lastRenderedPageBreak/>
        <w:t>Переработка и вывоз отходов</w:t>
      </w:r>
    </w:p>
    <w:p w:rsidR="00192C39" w:rsidRDefault="00192C39">
      <w:pPr>
        <w:ind w:firstLine="709"/>
        <w:jc w:val="both"/>
      </w:pPr>
      <w:r>
        <w:t xml:space="preserve">В </w:t>
      </w:r>
      <w:r>
        <w:rPr>
          <w:b/>
        </w:rPr>
        <w:t>строке 8</w:t>
      </w:r>
      <w:r>
        <w:t xml:space="preserve"> приводятся сведения о количестве юридических лиц (в том числе являющихся субъектами малого предпринимательства), осуществляющих деятельность на территории муниципального образования по использованию (утилизации, переработке) бытовых и промышленных отходов.</w:t>
      </w:r>
    </w:p>
    <w:p w:rsidR="00192C39" w:rsidRDefault="00192C39">
      <w:pPr>
        <w:ind w:firstLine="709"/>
        <w:jc w:val="both"/>
      </w:pPr>
      <w: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192C39" w:rsidRDefault="00192C39">
      <w:pPr>
        <w:ind w:firstLine="709"/>
        <w:jc w:val="both"/>
      </w:pPr>
      <w:r>
        <w:t>Использование (переработка, утилизация) отходов – вовлечение отходов в хозяйственный оборот в целях получения различных видов продукции (работ) путем их переработки или без таковой.</w:t>
      </w:r>
    </w:p>
    <w:p w:rsidR="00192C39" w:rsidRDefault="00192C39">
      <w:pPr>
        <w:ind w:firstLine="709"/>
        <w:jc w:val="both"/>
      </w:pPr>
      <w:r>
        <w:t xml:space="preserve">В </w:t>
      </w:r>
      <w:r>
        <w:rPr>
          <w:b/>
        </w:rPr>
        <w:t>строке 9</w:t>
      </w:r>
      <w:r>
        <w:t xml:space="preserve"> отражается вывоз твердых бытовых отходов всеми видами мусоровозов, бортовыми автомобилями и самосвалами.</w:t>
      </w:r>
    </w:p>
    <w:p w:rsidR="00192C39" w:rsidRDefault="00192C39">
      <w:pPr>
        <w:ind w:firstLine="709"/>
        <w:jc w:val="both"/>
      </w:pPr>
      <w:r>
        <w:t xml:space="preserve">В </w:t>
      </w:r>
      <w:r>
        <w:rPr>
          <w:b/>
        </w:rPr>
        <w:t>строке 10</w:t>
      </w:r>
      <w:r>
        <w:t xml:space="preserve"> отражается вывоз жидких отходов ассенизационными машинами.</w:t>
      </w:r>
    </w:p>
    <w:p w:rsidR="00192C39" w:rsidRDefault="00192C39">
      <w:pPr>
        <w:pStyle w:val="9"/>
      </w:pPr>
      <w:r>
        <w:t>Коммунальная сфера</w:t>
      </w:r>
    </w:p>
    <w:p w:rsidR="00192C39" w:rsidRDefault="00192C39">
      <w:pPr>
        <w:ind w:firstLine="709"/>
        <w:jc w:val="both"/>
      </w:pPr>
      <w:r>
        <w:t xml:space="preserve">В </w:t>
      </w:r>
      <w:r>
        <w:rPr>
          <w:b/>
        </w:rPr>
        <w:t>строке 11</w:t>
      </w:r>
      <w:r>
        <w:t xml:space="preserve"> отражается общая площадь жилых помещений,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92C39" w:rsidRDefault="00192C39">
      <w:pPr>
        <w:ind w:firstLine="709"/>
        <w:jc w:val="both"/>
      </w:pPr>
      <w:r>
        <w:rPr>
          <w:b/>
        </w:rPr>
        <w:t>Строки 12-14</w:t>
      </w:r>
      <w:r>
        <w:t xml:space="preserve"> заполняются на основании информации органов местного самоуправления, которые формируют Программу переселения граждан из ветхого и аварийного жилищного фонда.</w:t>
      </w:r>
    </w:p>
    <w:p w:rsidR="00192C39" w:rsidRDefault="00192C39">
      <w:pPr>
        <w:ind w:firstLine="709"/>
        <w:jc w:val="both"/>
      </w:pPr>
      <w:r>
        <w:t xml:space="preserve">В </w:t>
      </w:r>
      <w:r>
        <w:rPr>
          <w:b/>
        </w:rPr>
        <w:t>строке 15</w:t>
      </w:r>
      <w:r>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rsidR="00192C39" w:rsidRDefault="00192C39">
      <w:pPr>
        <w:ind w:firstLine="709"/>
        <w:jc w:val="both"/>
      </w:pPr>
      <w:r>
        <w:t>Уличными газовыми сетями (распределительными сетями) считаются газопроводы, проложенные по улицам, площадям, набережным и т.д. населенного пункта от газораспределительных станций (ГРС).</w:t>
      </w:r>
    </w:p>
    <w:p w:rsidR="00192C39" w:rsidRDefault="00192C39">
      <w:pPr>
        <w:ind w:firstLine="709"/>
        <w:jc w:val="both"/>
      </w:pPr>
      <w:r>
        <w:t>Протяжение уличной газовой сети учитывается в одиночном исчислении, т.е. в одну линию. Если по улице уложены трубы в две и более линий, то для определения протяженности газовой сети необходимо суммировать протяженности всех линий.</w:t>
      </w:r>
    </w:p>
    <w:p w:rsidR="00192C39" w:rsidRDefault="00192C39">
      <w:pPr>
        <w:ind w:firstLine="709"/>
        <w:jc w:val="both"/>
      </w:pPr>
      <w:r>
        <w:t>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+300 м х 2 = 1050 м.</w:t>
      </w:r>
    </w:p>
    <w:p w:rsidR="00192C39" w:rsidRDefault="00192C39">
      <w:pPr>
        <w:ind w:firstLine="709"/>
        <w:jc w:val="both"/>
      </w:pPr>
      <w:r>
        <w:t>В протяжение уличной газовой сети не включается длина вводов, внутридворовых и внутриквартальных сетей.</w:t>
      </w:r>
    </w:p>
    <w:p w:rsidR="00192C39" w:rsidRDefault="00192C39">
      <w:pPr>
        <w:ind w:firstLine="709"/>
        <w:jc w:val="both"/>
      </w:pPr>
      <w:r>
        <w:t xml:space="preserve">В </w:t>
      </w:r>
      <w:r>
        <w:rPr>
          <w:b/>
        </w:rPr>
        <w:t>строке 16</w:t>
      </w:r>
      <w:r>
        <w:t xml:space="preserve"> показывается число негазифицированных населенных пунктов на конец отчетного года: городов, поселков городского типа и населенных пунктов сельской местности. Число негазифицированных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w:t>
      </w:r>
    </w:p>
    <w:p w:rsidR="00192C39" w:rsidRDefault="00192C39">
      <w:pPr>
        <w:ind w:firstLine="709"/>
        <w:jc w:val="both"/>
      </w:pPr>
      <w:r>
        <w:t xml:space="preserve">В </w:t>
      </w:r>
      <w:r>
        <w:rPr>
          <w:b/>
        </w:rPr>
        <w:t>строке 17</w:t>
      </w:r>
      <w:r>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теплоэнергию и горячую воду населению и бюджетофинансируемым организациям. К бюджетофинансируемым организациям относятся: учебные  заведения (школы, интернаты, техникумы, училища, институты и т.п.); лечебные учреждения (больницы, поликлиники, амбулатории, медпункты, санатории и т.п.); спортивные учреждения (спортклубы, стадионы и т.п.); учреждения культуры (музеи, парки и т.п.); детские дошкольные учреждения (детские сады, ясли); детские дома, детские оздоровительные лагеря; дома для престарелых и инвалидов; коммунальные </w:t>
      </w:r>
      <w:r>
        <w:lastRenderedPageBreak/>
        <w:t>учреждения (гостиницы, дома и общежития для приезжих); студенческие общежития, воинские части, а также  коммунальные и культурно-бытовые организации, учреждения (бани, прачечные, организации ритуального обслуживания и др.)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rsidR="00192C39" w:rsidRDefault="00192C39">
      <w:pPr>
        <w:ind w:firstLine="709"/>
        <w:jc w:val="both"/>
      </w:pPr>
      <w:r>
        <w:t xml:space="preserve">В </w:t>
      </w:r>
      <w:r>
        <w:rPr>
          <w:b/>
        </w:rPr>
        <w:t xml:space="preserve">строке 18 </w:t>
      </w:r>
      <w:r>
        <w:t>показывается  суммарная  протяженность всех водяных тепловых сетей (с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w:t>
      </w:r>
    </w:p>
    <w:p w:rsidR="00192C39" w:rsidRDefault="00192C39">
      <w:pPr>
        <w:ind w:firstLine="709"/>
        <w:jc w:val="both"/>
      </w:pPr>
      <w:r>
        <w:t>В</w:t>
      </w:r>
      <w:r>
        <w:rPr>
          <w:b/>
        </w:rPr>
        <w:t xml:space="preserve"> строке 19</w:t>
      </w:r>
      <w:r>
        <w:t xml:space="preserve"> отражается одиночное протяжение уличной водопроводной сети (без летних водопроводов), предназначенной для отпуска воды населению и бюджетофинансируемым организациям, на конец отчетного года. Уличной водопроводной сетью считается сеть трубопроводов, уложенных вдоль улиц, проездов, переулков, набережных и т.д. </w:t>
      </w:r>
    </w:p>
    <w:p w:rsidR="00192C39" w:rsidRDefault="00192C39">
      <w:pPr>
        <w:ind w:firstLine="709"/>
        <w:jc w:val="both"/>
      </w:pPr>
      <w:r>
        <w:t xml:space="preserve">В </w:t>
      </w:r>
      <w:r>
        <w:rPr>
          <w:b/>
        </w:rPr>
        <w:t>строке 20</w:t>
      </w:r>
      <w:r>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rsidR="00192C39" w:rsidRDefault="00192C39">
      <w:pPr>
        <w:ind w:firstLine="709"/>
        <w:jc w:val="both"/>
      </w:pPr>
      <w:r>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rPr>
          <w:b/>
        </w:rPr>
        <w:t xml:space="preserve"> </w:t>
      </w:r>
      <w:r>
        <w:t xml:space="preserve">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 </w:t>
      </w:r>
    </w:p>
    <w:p w:rsidR="00192C39" w:rsidRDefault="00192C39">
      <w:pPr>
        <w:pStyle w:val="9"/>
      </w:pPr>
      <w:r>
        <w:t>Учреждения социального обслуживания населения</w:t>
      </w:r>
    </w:p>
    <w:p w:rsidR="00192C39" w:rsidRDefault="00192C39">
      <w:pPr>
        <w:ind w:firstLine="709"/>
        <w:jc w:val="both"/>
      </w:pPr>
      <w:r>
        <w:t xml:space="preserve">В </w:t>
      </w:r>
      <w:r>
        <w:rPr>
          <w:b/>
        </w:rPr>
        <w:t>строках 21-23.1</w:t>
      </w:r>
      <w:r>
        <w:t xml:space="preserve"> приводятся сведения по расположенным на территории муниципального образования учреждениям – юридическим лицам и их обособленным подразделениям, осуществляющим полустационарное и стационарное обслуживание граждан пожилого возраста и инвалидов, независимо от форм собственности и организационно-правовой формы.</w:t>
      </w:r>
    </w:p>
    <w:p w:rsidR="00192C39" w:rsidRDefault="00192C39">
      <w:pPr>
        <w:tabs>
          <w:tab w:val="left" w:pos="1515"/>
        </w:tabs>
        <w:autoSpaceDE w:val="0"/>
        <w:autoSpaceDN w:val="0"/>
        <w:ind w:firstLine="709"/>
        <w:jc w:val="both"/>
      </w:pPr>
      <w:r>
        <w:t xml:space="preserve">Включаются государственные учреждения (отделения) для граждан пожилого возраста и инвалидов, также учреждения, созданные предприятиями, производственными объединениями, акционерными обществами, благотворительными, общественными объединениями, религиозными и другими организациями </w:t>
      </w:r>
      <w:r>
        <w:rPr>
          <w:b/>
        </w:rPr>
        <w:t>(</w:t>
      </w:r>
      <w:r>
        <w:t>в соответствии с формой федерального статистического наблюдения № 3-собес (сводная) «Сведения о стационарных учреждениях социального обслуживания для граждан пожилого возраста и инвалидов (взрослых и детей)»).</w:t>
      </w:r>
    </w:p>
    <w:p w:rsidR="00192C39" w:rsidRDefault="00192C39">
      <w:pPr>
        <w:tabs>
          <w:tab w:val="left" w:pos="1515"/>
        </w:tabs>
        <w:autoSpaceDE w:val="0"/>
        <w:autoSpaceDN w:val="0"/>
        <w:ind w:firstLine="709"/>
        <w:jc w:val="both"/>
      </w:pPr>
      <w:r>
        <w:t xml:space="preserve">Сведения о числе учреждений социальной помощи для лиц без определенного места жительства и занятий всех типов в разделе не учитываются. </w:t>
      </w:r>
    </w:p>
    <w:p w:rsidR="00192C39" w:rsidRDefault="00192C39">
      <w:pPr>
        <w:tabs>
          <w:tab w:val="left" w:pos="1515"/>
          <w:tab w:val="left" w:pos="5760"/>
        </w:tabs>
        <w:autoSpaceDE w:val="0"/>
        <w:autoSpaceDN w:val="0"/>
        <w:ind w:firstLine="709"/>
        <w:jc w:val="both"/>
      </w:pPr>
      <w:r>
        <w:t xml:space="preserve">В </w:t>
      </w:r>
      <w:r>
        <w:rPr>
          <w:b/>
        </w:rPr>
        <w:t>строках 24-28</w:t>
      </w:r>
      <w:r>
        <w:t xml:space="preserve"> приводятся сведения об учреждениях социальной помощи для лиц пожилого возраста и инвалидов в соответствии с формой федерального статистического наблюдения № 6-собес «Сведения о социальном обслуживании граждан пожилого возраста и инвалидов».</w:t>
      </w:r>
    </w:p>
    <w:p w:rsidR="00192C39" w:rsidRDefault="00192C39">
      <w:pPr>
        <w:tabs>
          <w:tab w:val="left" w:pos="1515"/>
          <w:tab w:val="left" w:pos="5760"/>
        </w:tabs>
        <w:autoSpaceDE w:val="0"/>
        <w:autoSpaceDN w:val="0"/>
        <w:ind w:firstLine="709"/>
        <w:jc w:val="both"/>
      </w:pPr>
      <w:r>
        <w:t xml:space="preserve">В </w:t>
      </w:r>
      <w:r>
        <w:rPr>
          <w:b/>
        </w:rPr>
        <w:t>строке 24</w:t>
      </w:r>
      <w:r>
        <w:t xml:space="preserve"> учитывается общее число фактически действующих центров социального обслуживания для граждан пожилого возраста и инвалидов, являющихся собственностью субъектов Российской Федерации и находящихся в ведении исполнительных органов государственной власти этих субъектов Российской Федерации, а также являющихся собственностью муниципальных районов и городских округов, исполняющих переданные законом субъекта Российской Федерации государственные полномочия по социальному обслуживанию отдельных категорий населения. Центр социального обслуживания граждан пожилого возраста и инвалидов может не иметь созданных при нем отделений, а следовательно и мест в отделениях, но при этом может оказывать социальные услуги на дому. </w:t>
      </w:r>
      <w:r>
        <w:lastRenderedPageBreak/>
        <w:t>Общее число фактически действующих центров социального обслуживания для граждан пожилого возраста и инвалидов должно соответствовать строке 54 формы № 6-собес.</w:t>
      </w:r>
    </w:p>
    <w:p w:rsidR="00192C39" w:rsidRDefault="00192C39">
      <w:pPr>
        <w:tabs>
          <w:tab w:val="left" w:pos="1515"/>
          <w:tab w:val="left" w:pos="5760"/>
        </w:tabs>
        <w:autoSpaceDE w:val="0"/>
        <w:autoSpaceDN w:val="0"/>
        <w:ind w:firstLine="709"/>
        <w:jc w:val="both"/>
      </w:pPr>
      <w:r>
        <w:t xml:space="preserve">В </w:t>
      </w:r>
      <w:r>
        <w:rPr>
          <w:b/>
        </w:rPr>
        <w:t xml:space="preserve">строках 24.1, 24.2 и 24.3 </w:t>
      </w:r>
      <w:r>
        <w:t xml:space="preserve">учитывается число фактически действующих отделений: временного проживания, дневного пребывания и прочих, созданных при центрах социального обслуживания. При этом, если отделение, созданное при центре социального обслуживания, обслуживает население </w:t>
      </w:r>
      <w:r>
        <w:rPr>
          <w:b/>
        </w:rPr>
        <w:t>на дому</w:t>
      </w:r>
      <w:r>
        <w:t xml:space="preserve">, то такое отделение следует учитывать в </w:t>
      </w:r>
      <w:r>
        <w:rPr>
          <w:b/>
        </w:rPr>
        <w:t>строке 25</w:t>
      </w:r>
      <w:r>
        <w:t xml:space="preserve">. Число фактически действующих отделений должно соответствовать строкам 55, 56 и 57 формы </w:t>
      </w:r>
      <w:r>
        <w:br/>
        <w:t>№ 6-собес.</w:t>
      </w:r>
    </w:p>
    <w:p w:rsidR="00192C39" w:rsidRDefault="00192C39">
      <w:pPr>
        <w:tabs>
          <w:tab w:val="left" w:pos="1515"/>
          <w:tab w:val="left" w:pos="5760"/>
        </w:tabs>
        <w:autoSpaceDE w:val="0"/>
        <w:autoSpaceDN w:val="0"/>
        <w:ind w:firstLine="709"/>
        <w:jc w:val="both"/>
      </w:pPr>
      <w:r>
        <w:t xml:space="preserve">В </w:t>
      </w:r>
      <w:r>
        <w:rPr>
          <w:b/>
        </w:rPr>
        <w:t xml:space="preserve">строках 24.4, 24.5 и 24.6 </w:t>
      </w:r>
      <w:r>
        <w:t>учитывается число фактически созданных мест в действующих отделениях: временного проживания, дневного пребывания и прочих. Число фактически созданных мест должно соответствовать строкам 58, 59 и 60 формы № 6-собес.</w:t>
      </w:r>
    </w:p>
    <w:p w:rsidR="00192C39" w:rsidRDefault="00192C39">
      <w:pPr>
        <w:tabs>
          <w:tab w:val="left" w:pos="1515"/>
          <w:tab w:val="left" w:pos="5760"/>
        </w:tabs>
        <w:autoSpaceDE w:val="0"/>
        <w:autoSpaceDN w:val="0"/>
        <w:ind w:firstLine="709"/>
        <w:jc w:val="both"/>
      </w:pPr>
      <w:r>
        <w:t xml:space="preserve">В </w:t>
      </w:r>
      <w:r>
        <w:rPr>
          <w:b/>
        </w:rPr>
        <w:t xml:space="preserve">строках 24.7, 24.8 и 24.9 </w:t>
      </w:r>
      <w:r>
        <w:t>учитывается общая численность граждан пожилого возраста и инвалидов, обслуженных за весь отчетный период действующими отделениями: временного проживания, дневного пребывания и прочими. Общая численность граждан пожилого возраста и инвалидов, обслуженных действующими отделениями, должна соответствовать строкам 61, 62 и 63 формы № 6-собес.</w:t>
      </w:r>
    </w:p>
    <w:p w:rsidR="00192C39" w:rsidRDefault="00192C39">
      <w:pPr>
        <w:ind w:firstLine="709"/>
        <w:jc w:val="both"/>
      </w:pPr>
      <w:r>
        <w:t xml:space="preserve">В </w:t>
      </w:r>
      <w:r>
        <w:rPr>
          <w:b/>
        </w:rPr>
        <w:t>строке 25</w:t>
      </w:r>
      <w:r>
        <w:t xml:space="preserve"> учитывается общее число фактически действующих отделений социального обслуживания на дому граждан пожилого возраста и инвалидов, независимо от того, где они созданы: в центрах социального обслуживания, при стационарных учреждениях социального обслуживания граждан пожилого возраста и инвалидов или при исполнительных органах государственной власти субъектов Российской Федерации, исполняющих функции по социальной защите населения. Общее число фактически действующих отделений социального обслуживания на дому граждан пожилого возраста и инвалидов должно соответствовать </w:t>
      </w:r>
      <w:r>
        <w:br/>
        <w:t>строке 01б формы № 6-собес.</w:t>
      </w:r>
    </w:p>
    <w:p w:rsidR="00192C39" w:rsidRDefault="00192C39">
      <w:pPr>
        <w:ind w:firstLine="709"/>
        <w:jc w:val="both"/>
      </w:pPr>
      <w:r>
        <w:t xml:space="preserve">В </w:t>
      </w:r>
      <w:r>
        <w:rPr>
          <w:b/>
        </w:rPr>
        <w:t>строке 26</w:t>
      </w:r>
      <w:r>
        <w:t xml:space="preserve"> учитывается численность лиц пожилого возраста и инвалидов, обслуженных за год отделениями социального обслуживания на дому бесплатно и на условиях частичной или полной платы. Ранее учитывалась численность лиц пожилого возраста и инвалидов, обслуживаемых отделениями социального обслуживания на дому по состоянию на 1 января отчетного года. Численность лиц пожилого возраста и инвалидов, обслуженных отделениями социального обслуживания на дому должна соответствовать строке 02 </w:t>
      </w:r>
      <w:r>
        <w:br/>
        <w:t>формы № 6-собес.</w:t>
      </w:r>
    </w:p>
    <w:p w:rsidR="00192C39" w:rsidRDefault="00192C39">
      <w:pPr>
        <w:spacing w:line="260" w:lineRule="exact"/>
        <w:ind w:firstLine="709"/>
        <w:jc w:val="both"/>
      </w:pPr>
      <w:r>
        <w:rPr>
          <w:b/>
        </w:rPr>
        <w:t>В</w:t>
      </w:r>
      <w:r>
        <w:t xml:space="preserve"> </w:t>
      </w:r>
      <w:r>
        <w:rPr>
          <w:b/>
        </w:rPr>
        <w:t>строке 27</w:t>
      </w:r>
      <w:r>
        <w:t xml:space="preserve"> учитываются все фактически действующие специализированные отделения социально-медицинского обслуживания на дому граждан пожилого возраста и инвалидов, независимо от того, где они созданы: в центрах социального обслуживания или при исполнительных органах государственной власти субъектов Российской Федерации, исполняющих функции по социальной защите населения. К специализированным относятся отделения социального обслуживания на дому, имеющие в штате медицинских сестер. Общее число фактически действующих специализированных отделений социально-медицинского обслуживания на дому граждан пожилого возраста и инвалидов должно соответствовать </w:t>
      </w:r>
      <w:r>
        <w:br/>
        <w:t>строке 24 формы № 6-собес.</w:t>
      </w:r>
    </w:p>
    <w:p w:rsidR="00192C39" w:rsidRDefault="00192C39">
      <w:pPr>
        <w:spacing w:line="260" w:lineRule="exact"/>
        <w:ind w:firstLine="709"/>
        <w:jc w:val="both"/>
      </w:pPr>
      <w:r>
        <w:t xml:space="preserve">В </w:t>
      </w:r>
      <w:r>
        <w:rPr>
          <w:b/>
        </w:rPr>
        <w:t>строке 28</w:t>
      </w:r>
      <w:r>
        <w:t xml:space="preserve"> учитывается численность лиц пожилого возраста и инвалидов, обслуженных за год специализированными отделениями социально-медицинского обслуживания на дому бесплатно и на условиях частичной или полной платы. Ранее учитывалась численность лиц пожилого возраста и инвалидов, обслуживаемых специализированными отделениями социально-медицинского обслуживания на дому по состоянию на 1 января отчетного года. Численность лиц пожилого возраста и инвалидов, обслуженных специализированными отделениями социально-медицинского обслуживания на дому должна соответствовать строке 25 формы  № 6-собес.</w:t>
      </w:r>
    </w:p>
    <w:p w:rsidR="00192C39" w:rsidRDefault="00192C39">
      <w:pPr>
        <w:pStyle w:val="9"/>
      </w:pPr>
      <w:r>
        <w:t>Общеобразовательные организации</w:t>
      </w:r>
    </w:p>
    <w:p w:rsidR="00192C39" w:rsidRDefault="00192C39">
      <w:pPr>
        <w:ind w:firstLine="709"/>
        <w:jc w:val="both"/>
      </w:pPr>
      <w:r>
        <w:t xml:space="preserve">К общеобразовательным организациям относятся организации, осуществляющие образовательную деятельность по образовательным программам начального общего, основного общего и (или) среднего общего образования. </w:t>
      </w:r>
    </w:p>
    <w:p w:rsidR="00192C39" w:rsidRDefault="00192C39">
      <w:pPr>
        <w:ind w:firstLine="709"/>
        <w:jc w:val="both"/>
      </w:pPr>
      <w:r>
        <w:lastRenderedPageBreak/>
        <w:t xml:space="preserve">В </w:t>
      </w:r>
      <w:r>
        <w:rPr>
          <w:b/>
        </w:rPr>
        <w:t>строках 29 и 29.1</w:t>
      </w:r>
      <w:r>
        <w:t xml:space="preserve"> приводятся данные по государственным, муниципальным и негосударственным общеобразовательным организациям (без вечерних (сменных) общеобразовательных организаций). </w:t>
      </w:r>
    </w:p>
    <w:p w:rsidR="00192C39" w:rsidRDefault="00192C39">
      <w:pPr>
        <w:ind w:firstLine="709"/>
        <w:jc w:val="both"/>
      </w:pPr>
      <w:r>
        <w:t xml:space="preserve">В </w:t>
      </w:r>
      <w:r>
        <w:rPr>
          <w:b/>
        </w:rPr>
        <w:t>строке 30</w:t>
      </w:r>
      <w:r>
        <w:t xml:space="preserve"> приводится численность обучающихся общеобразовательных организаций (без вечерних (сменных) общеобразовательных организаций) с учетом структурных подразделений (филиалов).</w:t>
      </w:r>
    </w:p>
    <w:p w:rsidR="00192C39" w:rsidRDefault="00192C39">
      <w:pPr>
        <w:ind w:firstLine="709"/>
        <w:jc w:val="both"/>
      </w:pPr>
      <w:r>
        <w:t xml:space="preserve">В </w:t>
      </w:r>
      <w:r>
        <w:rPr>
          <w:b/>
        </w:rPr>
        <w:t>строках 31 и 31.1</w:t>
      </w:r>
      <w:r>
        <w:t xml:space="preserve"> приводятся данные по вечерним (сменным) общеобразовательным организациям.</w:t>
      </w:r>
    </w:p>
    <w:p w:rsidR="00192C39" w:rsidRDefault="00192C39">
      <w:pPr>
        <w:ind w:firstLine="709"/>
        <w:jc w:val="both"/>
      </w:pPr>
      <w:r>
        <w:t xml:space="preserve">В </w:t>
      </w:r>
      <w:r>
        <w:rPr>
          <w:b/>
        </w:rPr>
        <w:t>строке 32</w:t>
      </w:r>
      <w:r>
        <w:t xml:space="preserve"> показывается численность обучающихся всех вечерних (сменных) общеобразовательных организаций, включая филиалы и структурные подразделения, находящиеся  на территории муниципального образования.</w:t>
      </w:r>
    </w:p>
    <w:p w:rsidR="00192C39" w:rsidRDefault="00192C39">
      <w:pPr>
        <w:ind w:firstLine="709"/>
        <w:jc w:val="both"/>
      </w:pPr>
      <w:r>
        <w:t>Учету подлежат самостоятельные общеобразовательные организации, а также структурные подразделения (филиалы) государственной, муниципальной и негосударственной форм собственности.</w:t>
      </w:r>
    </w:p>
    <w:p w:rsidR="00192C39" w:rsidRDefault="00192C39">
      <w:pPr>
        <w:ind w:firstLine="709"/>
        <w:jc w:val="both"/>
      </w:pPr>
      <w:r>
        <w:t xml:space="preserve">По общеобразовательным организациям, находящимся на капитальном ремонте, заполняются только </w:t>
      </w:r>
      <w:r>
        <w:rPr>
          <w:b/>
        </w:rPr>
        <w:t>строки 29 и 31</w:t>
      </w:r>
      <w:r>
        <w:t xml:space="preserve"> (</w:t>
      </w:r>
      <w:r>
        <w:rPr>
          <w:b/>
        </w:rPr>
        <w:t>строки 30 и 32</w:t>
      </w:r>
      <w:r>
        <w:t xml:space="preserve"> не заполняются). Аналогично происходит заполнение соответствующих строк по структурным подразделениям (филиалам) общеобразовательных организаций. </w:t>
      </w:r>
    </w:p>
    <w:p w:rsidR="00192C39" w:rsidRDefault="00192C39">
      <w:pPr>
        <w:pStyle w:val="9"/>
      </w:pPr>
      <w:r>
        <w:t>Организации здравоохранения</w:t>
      </w:r>
    </w:p>
    <w:p w:rsidR="00192C39" w:rsidRDefault="00192C39">
      <w:pPr>
        <w:ind w:firstLine="709"/>
        <w:jc w:val="both"/>
      </w:pPr>
      <w:r>
        <w:t>В данном разделе заполняются сведения по всем расположенным на территории муниципального образования организациям здравоохранения - юридическим лицам и их подразделениям, оказывающим медицинские услуги населению. Приводятся данные по  лечебно-профилактическим организациям (ЛПО) системы Министерства здравоохранения Российской Федерации, других министерств и ведомств, негосударственным лечебно-профилактическим организациям, в том числе по микропредприятиям, имеющим лицензию на осуществление медицинской деятельности и оказывающих услуги по медицинской помощи населению.</w:t>
      </w:r>
    </w:p>
    <w:p w:rsidR="00192C39" w:rsidRDefault="00192C39">
      <w:pPr>
        <w:ind w:firstLine="709"/>
        <w:jc w:val="both"/>
        <w:rPr>
          <w:strike/>
        </w:rPr>
      </w:pPr>
      <w:r>
        <w:t xml:space="preserve">Сведения по немедицинским организациям, имеющим в своей структуре медицинские подразделения, а также по индивидуальным предпринимателям в данный раздел не включаются. </w:t>
      </w:r>
    </w:p>
    <w:p w:rsidR="00192C39" w:rsidRDefault="00192C39">
      <w:pPr>
        <w:ind w:firstLine="709"/>
        <w:jc w:val="both"/>
      </w:pPr>
      <w:r>
        <w:t xml:space="preserve">В </w:t>
      </w:r>
      <w:r>
        <w:rPr>
          <w:b/>
        </w:rPr>
        <w:t xml:space="preserve">строках 33, 33.1, 34, 34.1, 35, 35.1, 36, 36.1, 37, 37.1, 38, 38.1, 39, 39.1, 39.2, 40, 40.1, 40.2, 41, 42, 43, 44 </w:t>
      </w:r>
      <w:r>
        <w:t xml:space="preserve">указываются данные по самостоятельным ЛПО и отделениям (кабинетам) в составе ЛПО системы Минздрава России и медицинским организациям прочих министерств и ведомств  - МВД России, Минобороны России, Минюста России и др. </w:t>
      </w:r>
    </w:p>
    <w:p w:rsidR="00192C39" w:rsidRDefault="00192C39">
      <w:pPr>
        <w:ind w:firstLine="709"/>
        <w:jc w:val="both"/>
        <w:rPr>
          <w:strike/>
        </w:rPr>
      </w:pPr>
      <w:r>
        <w:t xml:space="preserve">В </w:t>
      </w:r>
      <w:r>
        <w:rPr>
          <w:b/>
        </w:rPr>
        <w:t>строке 33</w:t>
      </w:r>
      <w:r>
        <w:t xml:space="preserve"> приводится число больничных организаций системы Министерства здравоохранения Российской Федерации, других министерств и ведомств, к которым относятся больничные организации, медсанчасти со стационаром, диспансеры со стационаром, прочие организации, имеющие больничные койки (многопрофильные больницы скорой помощи учитываются по </w:t>
      </w:r>
      <w:r>
        <w:rPr>
          <w:b/>
        </w:rPr>
        <w:t>строке 40</w:t>
      </w:r>
      <w:r>
        <w:t xml:space="preserve">). </w:t>
      </w:r>
    </w:p>
    <w:p w:rsidR="00192C39" w:rsidRDefault="00192C39">
      <w:pPr>
        <w:ind w:firstLine="709"/>
        <w:jc w:val="both"/>
      </w:pPr>
      <w:r>
        <w:t xml:space="preserve">Следует иметь в виду, что с 2006г. началось преобразование большинства участковых больниц и амбулаторно-поликлинических организаций в подразделения  Центральных районных больниц. Произошло существенное сокращение больничных организаций и амбулаторно-поликлинических организаций - юридических лиц. В этой связи образованные во многих субъектах Российской Федерации вместо участковых больниц на месте врачебных участков структурные подразделения, входящие в состав больничной организации, необходимо учитывать либо в </w:t>
      </w:r>
      <w:r>
        <w:rPr>
          <w:b/>
        </w:rPr>
        <w:t>строке</w:t>
      </w:r>
      <w:r>
        <w:t xml:space="preserve"> </w:t>
      </w:r>
      <w:r>
        <w:rPr>
          <w:b/>
        </w:rPr>
        <w:t>33.1</w:t>
      </w:r>
      <w:r>
        <w:t xml:space="preserve">, либо </w:t>
      </w:r>
      <w:r>
        <w:rPr>
          <w:b/>
        </w:rPr>
        <w:t>35.1</w:t>
      </w:r>
      <w:r>
        <w:t xml:space="preserve"> в зависимости от функционирующих больничных коек. </w:t>
      </w:r>
    </w:p>
    <w:p w:rsidR="00192C39" w:rsidRDefault="00192C39">
      <w:pPr>
        <w:ind w:firstLine="709"/>
        <w:jc w:val="both"/>
      </w:pPr>
      <w:r>
        <w:t>Организация, имеющая в своем составе стационар и (или) поликлиническое отделение (поликлинику или несколько поликлиник), учитывается как больничная или амбулаторно-поликлиническая при наличии или отсутствии коек соответственно.</w:t>
      </w:r>
    </w:p>
    <w:p w:rsidR="00192C39" w:rsidRDefault="00192C39">
      <w:pPr>
        <w:ind w:firstLine="709"/>
        <w:jc w:val="both"/>
      </w:pPr>
      <w:r>
        <w:lastRenderedPageBreak/>
        <w:t xml:space="preserve">Обособленное больничное подразделение организации здравоохранения, находящейся в другом муниципальном образовании, учитывается по месту расположения, например, больничное отделение областной психоневрологической больницы - в сельском поселении, а сама больница как самостоятельная организация – в городском округе и соответственно показываются в </w:t>
      </w:r>
      <w:r>
        <w:rPr>
          <w:b/>
        </w:rPr>
        <w:t>строках</w:t>
      </w:r>
      <w:r>
        <w:t xml:space="preserve"> </w:t>
      </w:r>
      <w:r>
        <w:rPr>
          <w:b/>
        </w:rPr>
        <w:t>33 и 33.1</w:t>
      </w:r>
      <w:r>
        <w:t xml:space="preserve"> разных муниципальных образований.</w:t>
      </w:r>
    </w:p>
    <w:p w:rsidR="00192C39" w:rsidRDefault="00192C39">
      <w:pPr>
        <w:ind w:firstLine="709"/>
        <w:jc w:val="both"/>
      </w:pPr>
      <w:r>
        <w:t>Наличие поликлинических отделений, кабинетов учитывается в том случае, когда имеются: выделенное для них помещение, аппаратура и оборудование, должности соответствующих специалистов в штате организации, производится соответствующая работа. Это же правило распространяется и на негосударственные организации здравоохранения.</w:t>
      </w:r>
    </w:p>
    <w:p w:rsidR="00192C39" w:rsidRDefault="00192C39">
      <w:pPr>
        <w:ind w:firstLine="709"/>
        <w:jc w:val="both"/>
      </w:pPr>
      <w:r>
        <w:t>По учреждениям социального обслуживания, санаторно-курортным учреждениям, санитарным организациям в данном разделе отражаются данные только по медперсоналу.</w:t>
      </w:r>
    </w:p>
    <w:p w:rsidR="00192C39" w:rsidRDefault="00192C39">
      <w:pPr>
        <w:ind w:firstLine="709"/>
        <w:jc w:val="both"/>
      </w:pPr>
      <w:r>
        <w:t xml:space="preserve">В </w:t>
      </w:r>
      <w:r>
        <w:rPr>
          <w:b/>
        </w:rPr>
        <w:t xml:space="preserve">строках 34 и 34.1 </w:t>
      </w:r>
      <w:r>
        <w:t xml:space="preserve">указываются койки круглосуточного пребывания всех профилей в больничных организациях (структурных отделениях), указанных в строках </w:t>
      </w:r>
      <w:r>
        <w:rPr>
          <w:b/>
        </w:rPr>
        <w:t>33</w:t>
      </w:r>
      <w:r>
        <w:t xml:space="preserve"> и </w:t>
      </w:r>
      <w:r>
        <w:rPr>
          <w:b/>
        </w:rPr>
        <w:t>33.1</w:t>
      </w:r>
      <w:r>
        <w:t xml:space="preserve">, без учета коек в дневных стационарах. В число больничных коек не включаются сестринские койки ухода за престарелыми и инвалидами стационарных учреждений социального обслуживания, развернутых при больничных организациях и их отделениях. </w:t>
      </w:r>
    </w:p>
    <w:p w:rsidR="00192C39" w:rsidRDefault="00192C39">
      <w:pPr>
        <w:autoSpaceDE w:val="0"/>
        <w:autoSpaceDN w:val="0"/>
        <w:ind w:firstLine="709"/>
        <w:jc w:val="both"/>
      </w:pPr>
      <w:r>
        <w:t xml:space="preserve">В </w:t>
      </w:r>
      <w:r>
        <w:rPr>
          <w:b/>
        </w:rPr>
        <w:t xml:space="preserve">строки 35, 36, 37, 38, 39 </w:t>
      </w:r>
      <w:r>
        <w:t>включаются не имеющие больничных коек самостоятельные амбулаторно-поликлинические организации (АПО), отдельно для взрослых и отдельно для детей.</w:t>
      </w:r>
    </w:p>
    <w:p w:rsidR="00192C39" w:rsidRDefault="00192C39">
      <w:pPr>
        <w:tabs>
          <w:tab w:val="left" w:pos="8100"/>
        </w:tabs>
        <w:autoSpaceDE w:val="0"/>
        <w:autoSpaceDN w:val="0"/>
        <w:ind w:firstLine="709"/>
        <w:jc w:val="both"/>
      </w:pPr>
      <w:r>
        <w:t xml:space="preserve">Самостоятельные детские стоматологические поликлиники включаются в </w:t>
      </w:r>
      <w:r>
        <w:rPr>
          <w:b/>
        </w:rPr>
        <w:t>строку</w:t>
      </w:r>
      <w:r>
        <w:t xml:space="preserve"> </w:t>
      </w:r>
      <w:r>
        <w:rPr>
          <w:b/>
        </w:rPr>
        <w:t>37</w:t>
      </w:r>
      <w:r>
        <w:t>. В этой же строке (</w:t>
      </w:r>
      <w:r>
        <w:rPr>
          <w:b/>
        </w:rPr>
        <w:t>37</w:t>
      </w:r>
      <w:r>
        <w:t>) отражаются и самостоятельные детские амбулаторно-поликлинические организации других типов (профилей).</w:t>
      </w:r>
    </w:p>
    <w:p w:rsidR="00192C39" w:rsidRDefault="00192C39">
      <w:pPr>
        <w:tabs>
          <w:tab w:val="left" w:pos="8100"/>
        </w:tabs>
        <w:autoSpaceDE w:val="0"/>
        <w:autoSpaceDN w:val="0"/>
        <w:ind w:firstLine="709"/>
        <w:jc w:val="both"/>
      </w:pPr>
      <w:r>
        <w:t xml:space="preserve">В </w:t>
      </w:r>
      <w:r>
        <w:rPr>
          <w:b/>
        </w:rPr>
        <w:t xml:space="preserve">строках 35.1, 36.1, 37.1, 38.1 </w:t>
      </w:r>
      <w:r>
        <w:t>показываются поликлинические отделения (кабинеты), входящие в состав ЛПО (больничных организаций, АПО для взрослых и детей).</w:t>
      </w:r>
    </w:p>
    <w:p w:rsidR="00192C39" w:rsidRDefault="00192C39">
      <w:pPr>
        <w:tabs>
          <w:tab w:val="left" w:pos="8100"/>
        </w:tabs>
        <w:autoSpaceDE w:val="0"/>
        <w:autoSpaceDN w:val="0"/>
        <w:ind w:firstLine="709"/>
        <w:jc w:val="both"/>
      </w:pPr>
      <w:r>
        <w:t xml:space="preserve">Учитываются отдельно только кабинеты при ЛПО (больничной организации, АПО, поликлиническом отделении ЛПО), профиль которых отличается от профиля организации, где они развернуты. Так, если при детской поликлинике в составе детской больницы есть акушерско-гинекологический кабинет, то соответственно сама больничная организация отражается в </w:t>
      </w:r>
      <w:r>
        <w:rPr>
          <w:b/>
        </w:rPr>
        <w:t>строке 33</w:t>
      </w:r>
      <w:r>
        <w:t xml:space="preserve">, детское поликлиническое отделение - в </w:t>
      </w:r>
      <w:r>
        <w:rPr>
          <w:b/>
        </w:rPr>
        <w:t>строке 37.1</w:t>
      </w:r>
      <w:r>
        <w:t xml:space="preserve">, а кабинет - в </w:t>
      </w:r>
      <w:r>
        <w:rPr>
          <w:b/>
        </w:rPr>
        <w:t>строке 36.1</w:t>
      </w:r>
      <w:r>
        <w:t>.</w:t>
      </w:r>
    </w:p>
    <w:p w:rsidR="00192C39" w:rsidRDefault="00192C39">
      <w:pPr>
        <w:tabs>
          <w:tab w:val="left" w:pos="8100"/>
        </w:tabs>
        <w:autoSpaceDE w:val="0"/>
        <w:autoSpaceDN w:val="0"/>
        <w:ind w:firstLine="709"/>
        <w:jc w:val="both"/>
      </w:pPr>
      <w:r>
        <w:t>Кабинеты профильной ЛПО (больницы, поликлиники, поликлинического отделения, например, женской консультации, детской поликлиники), расположенные отдельно от самой организации в пределах одного муниципального образования, не показываются, поскольку учитывается сама организация (юридическое лицо), либо поликлиническое подразделение ЛПО.</w:t>
      </w:r>
    </w:p>
    <w:p w:rsidR="00192C39" w:rsidRDefault="00192C39">
      <w:pPr>
        <w:autoSpaceDE w:val="0"/>
        <w:autoSpaceDN w:val="0"/>
        <w:ind w:firstLine="709"/>
        <w:jc w:val="both"/>
      </w:pPr>
      <w:r>
        <w:t xml:space="preserve">В </w:t>
      </w:r>
      <w:r>
        <w:rPr>
          <w:b/>
        </w:rPr>
        <w:t>строке 39</w:t>
      </w:r>
      <w:r>
        <w:t xml:space="preserve"> учитываются все самостоятельные и входящие в состав других ЛПО АПО других профилей (типов), не перечисленных в </w:t>
      </w:r>
      <w:r>
        <w:rPr>
          <w:b/>
        </w:rPr>
        <w:t>строках</w:t>
      </w:r>
      <w:r>
        <w:t xml:space="preserve"> </w:t>
      </w:r>
      <w:r>
        <w:rPr>
          <w:b/>
        </w:rPr>
        <w:t>35, 36, 37, 38:</w:t>
      </w:r>
      <w:r>
        <w:t xml:space="preserve"> врачебные амбулатории, диспансеры без стационаров, медсанчасти без стационаров, медицинские диагностические центры, консультативно-диагностические центры и др. </w:t>
      </w:r>
    </w:p>
    <w:p w:rsidR="00192C39" w:rsidRDefault="00192C39">
      <w:pPr>
        <w:autoSpaceDE w:val="0"/>
        <w:autoSpaceDN w:val="0"/>
        <w:ind w:firstLine="709"/>
        <w:jc w:val="both"/>
        <w:rPr>
          <w:b/>
        </w:rPr>
      </w:pPr>
      <w:r>
        <w:rPr>
          <w:b/>
        </w:rPr>
        <w:t xml:space="preserve">Строка 39.1 </w:t>
      </w:r>
      <w:r>
        <w:t>заполняется по центрам (отделениям в составе других ЛПО) общей врачебной (семейной) практики, кабинетам врачей общей практики, осуществляющим общую врачебную практику в рамках первичной медико-санитарной помощи.</w:t>
      </w:r>
    </w:p>
    <w:p w:rsidR="00192C39" w:rsidRDefault="00192C39">
      <w:pPr>
        <w:autoSpaceDE w:val="0"/>
        <w:autoSpaceDN w:val="0"/>
        <w:ind w:firstLine="709"/>
        <w:jc w:val="both"/>
      </w:pPr>
      <w:r>
        <w:rPr>
          <w:b/>
        </w:rPr>
        <w:t xml:space="preserve">Строка 39.2 – </w:t>
      </w:r>
      <w:r>
        <w:t>кабинеты доврачебного осмотра, как подразделения ЛПО, заполняется только в том случае, если в муниципальном образовании нет ЛПО (больниц, поликлиник, ФАПов и т.д.).</w:t>
      </w:r>
    </w:p>
    <w:p w:rsidR="00192C39" w:rsidRDefault="00192C39">
      <w:pPr>
        <w:autoSpaceDE w:val="0"/>
        <w:autoSpaceDN w:val="0"/>
        <w:ind w:firstLine="709"/>
        <w:jc w:val="both"/>
      </w:pPr>
      <w:r>
        <w:rPr>
          <w:b/>
        </w:rPr>
        <w:t>В строке</w:t>
      </w:r>
      <w:r>
        <w:t xml:space="preserve"> </w:t>
      </w:r>
      <w:r>
        <w:rPr>
          <w:b/>
        </w:rPr>
        <w:t>40.2</w:t>
      </w:r>
      <w:r>
        <w:t xml:space="preserve"> показываются выездные бригады скорой помощи, территориально размещенные при одной ЛПО (как правило, при больнице) и обслуживающие население данного или нескольких муниципальных образований. </w:t>
      </w:r>
    </w:p>
    <w:p w:rsidR="00192C39" w:rsidRDefault="00192C39">
      <w:pPr>
        <w:tabs>
          <w:tab w:val="left" w:pos="1515"/>
        </w:tabs>
        <w:autoSpaceDE w:val="0"/>
        <w:autoSpaceDN w:val="0"/>
        <w:ind w:firstLine="709"/>
        <w:jc w:val="both"/>
      </w:pPr>
      <w:r>
        <w:t xml:space="preserve">В </w:t>
      </w:r>
      <w:r>
        <w:rPr>
          <w:b/>
        </w:rPr>
        <w:t>строке 41</w:t>
      </w:r>
      <w:r>
        <w:t xml:space="preserve"> указывается плановая мощность амбулаторно-поликлинических организаций - самостоятельных и в составе больничных организаций и других ЛПО.</w:t>
      </w:r>
    </w:p>
    <w:p w:rsidR="00192C39" w:rsidRDefault="00192C39">
      <w:pPr>
        <w:tabs>
          <w:tab w:val="left" w:pos="1515"/>
        </w:tabs>
        <w:autoSpaceDE w:val="0"/>
        <w:autoSpaceDN w:val="0"/>
        <w:ind w:firstLine="709"/>
        <w:jc w:val="both"/>
      </w:pPr>
      <w:r>
        <w:lastRenderedPageBreak/>
        <w:t xml:space="preserve">В </w:t>
      </w:r>
      <w:r>
        <w:rPr>
          <w:b/>
        </w:rPr>
        <w:t xml:space="preserve">строке 42 </w:t>
      </w:r>
      <w:r>
        <w:t>учитываются фельдшерско-акушерские пункты, включая фельдшерские пункты.</w:t>
      </w:r>
    </w:p>
    <w:p w:rsidR="00192C39" w:rsidRDefault="00192C39">
      <w:pPr>
        <w:tabs>
          <w:tab w:val="left" w:pos="1515"/>
        </w:tabs>
        <w:autoSpaceDE w:val="0"/>
        <w:autoSpaceDN w:val="0"/>
        <w:ind w:firstLine="709"/>
        <w:jc w:val="both"/>
      </w:pPr>
      <w:r>
        <w:t xml:space="preserve">В </w:t>
      </w:r>
      <w:r>
        <w:rPr>
          <w:b/>
        </w:rPr>
        <w:t xml:space="preserve">строке 43 </w:t>
      </w:r>
      <w:r>
        <w:t xml:space="preserve">показывается общая численность физических лиц с высшим медицинским образованием - врачей (включая стоматологов) лечебно-профилактических организаций (больниц, АПО, диспансеров), а в </w:t>
      </w:r>
      <w:r>
        <w:rPr>
          <w:b/>
        </w:rPr>
        <w:t xml:space="preserve">строке 44 - </w:t>
      </w:r>
      <w:r>
        <w:t>численность физических лиц, имеющих среднее медицинское и фармацевтическое образование -  средний медицинский персонал (включая зубных врачей).</w:t>
      </w:r>
    </w:p>
    <w:p w:rsidR="00192C39" w:rsidRDefault="00192C39">
      <w:pPr>
        <w:tabs>
          <w:tab w:val="left" w:pos="1515"/>
        </w:tabs>
        <w:autoSpaceDE w:val="0"/>
        <w:autoSpaceDN w:val="0"/>
        <w:ind w:firstLine="709"/>
        <w:jc w:val="both"/>
      </w:pPr>
      <w:r>
        <w:t xml:space="preserve">Включаются все работающие (без совместителей) и длительно отсутствующие специалисты (декретный отпуск, длительно болеющие, временно работающие на их должностях). Эти же категории выделяются в негосударственных лечебно – профилактических организациях </w:t>
      </w:r>
      <w:r>
        <w:rPr>
          <w:b/>
        </w:rPr>
        <w:t>(в строках 49 и 50)</w:t>
      </w:r>
      <w:r>
        <w:t>.</w:t>
      </w:r>
    </w:p>
    <w:p w:rsidR="00192C39" w:rsidRDefault="00192C39">
      <w:pPr>
        <w:tabs>
          <w:tab w:val="left" w:pos="1515"/>
        </w:tabs>
        <w:autoSpaceDE w:val="0"/>
        <w:autoSpaceDN w:val="0"/>
        <w:ind w:firstLine="709"/>
        <w:jc w:val="both"/>
      </w:pPr>
      <w:r>
        <w:t xml:space="preserve">Если в структурном подразделении ЦРБ должности врача занимает только средний медперсонал, например, фельдшер (в основном в сельских поселениях), то он должен учитываться в </w:t>
      </w:r>
      <w:r>
        <w:rPr>
          <w:b/>
        </w:rPr>
        <w:t>строке 44</w:t>
      </w:r>
      <w:r>
        <w:t xml:space="preserve">, а подразделение – в </w:t>
      </w:r>
      <w:r>
        <w:rPr>
          <w:b/>
        </w:rPr>
        <w:t>строке 33.1</w:t>
      </w:r>
      <w:r>
        <w:t xml:space="preserve"> или </w:t>
      </w:r>
      <w:r>
        <w:rPr>
          <w:b/>
        </w:rPr>
        <w:t>35.1</w:t>
      </w:r>
      <w:r>
        <w:t xml:space="preserve"> в зависимости от наличия функционирующих больничных коек. </w:t>
      </w:r>
    </w:p>
    <w:p w:rsidR="00192C39" w:rsidRDefault="00192C39">
      <w:pPr>
        <w:tabs>
          <w:tab w:val="left" w:pos="1515"/>
        </w:tabs>
        <w:autoSpaceDE w:val="0"/>
        <w:autoSpaceDN w:val="0"/>
        <w:ind w:firstLine="709"/>
        <w:jc w:val="both"/>
      </w:pPr>
      <w:r>
        <w:t xml:space="preserve">Данные по негосударственным ЛПО указываются  отдельно в </w:t>
      </w:r>
      <w:r>
        <w:rPr>
          <w:b/>
        </w:rPr>
        <w:t xml:space="preserve">строках 45-50 </w:t>
      </w:r>
      <w:r>
        <w:t>(включая организации ОАО «РЖД»).</w:t>
      </w:r>
    </w:p>
    <w:p w:rsidR="00192C39" w:rsidRDefault="00192C39">
      <w:pPr>
        <w:tabs>
          <w:tab w:val="left" w:pos="1515"/>
        </w:tabs>
        <w:autoSpaceDE w:val="0"/>
        <w:autoSpaceDN w:val="0"/>
        <w:ind w:firstLine="709"/>
        <w:jc w:val="both"/>
      </w:pPr>
      <w:r>
        <w:t xml:space="preserve">В </w:t>
      </w:r>
      <w:r>
        <w:rPr>
          <w:b/>
        </w:rPr>
        <w:t>строках 43, 44, 49, 50</w:t>
      </w:r>
      <w:r>
        <w:t xml:space="preserve"> численность медперсонала, работающего в поселениях, но числящегося в административных центрах, должна учитываться в тех муниципальных образованиях, на территории которых они работают. </w:t>
      </w:r>
    </w:p>
    <w:p w:rsidR="00192C39" w:rsidRDefault="00192C39">
      <w:pPr>
        <w:tabs>
          <w:tab w:val="left" w:pos="1515"/>
        </w:tabs>
        <w:autoSpaceDE w:val="0"/>
        <w:autoSpaceDN w:val="0"/>
        <w:ind w:firstLine="709"/>
        <w:jc w:val="both"/>
      </w:pPr>
      <w:r>
        <w:t xml:space="preserve">В </w:t>
      </w:r>
      <w:r>
        <w:rPr>
          <w:b/>
        </w:rPr>
        <w:t>строке 45</w:t>
      </w:r>
      <w:r>
        <w:t xml:space="preserve"> учитываются негосударственные самостоятельные больничные организации и  больничные отделения в составе ЛПО. Указанные организации должны иметь лицензию на право ведения медицинской деятельности. Обособленные структурные подразделения негосударственных организаций учитываются по месту их нахождения. </w:t>
      </w:r>
    </w:p>
    <w:p w:rsidR="00192C39" w:rsidRDefault="00192C39">
      <w:pPr>
        <w:tabs>
          <w:tab w:val="left" w:pos="1515"/>
        </w:tabs>
        <w:autoSpaceDE w:val="0"/>
        <w:autoSpaceDN w:val="0"/>
        <w:ind w:firstLine="709"/>
        <w:jc w:val="both"/>
      </w:pPr>
      <w:r>
        <w:t xml:space="preserve">В </w:t>
      </w:r>
      <w:r>
        <w:rPr>
          <w:b/>
        </w:rPr>
        <w:t>строке 47</w:t>
      </w:r>
      <w:r>
        <w:t xml:space="preserve"> учитываются негосударственные самостоятельные амбулаторно-поликлинические организации; отделения, профиль которых отличается от профиля амбулаторно-поликлинической организации, в состав которого они входят; отделения самостоятельной организации в составе других ЛПО, находящихся в данном муниципальном образовании. </w:t>
      </w:r>
    </w:p>
    <w:p w:rsidR="00192C39" w:rsidRDefault="00192C39">
      <w:pPr>
        <w:tabs>
          <w:tab w:val="left" w:pos="1515"/>
        </w:tabs>
        <w:autoSpaceDE w:val="0"/>
        <w:autoSpaceDN w:val="0"/>
        <w:ind w:firstLine="709"/>
        <w:jc w:val="both"/>
      </w:pPr>
      <w:r>
        <w:t xml:space="preserve">Обособленные структурные подразделения негосударственных организаций учитываются по месту их нахождения. </w:t>
      </w:r>
    </w:p>
    <w:p w:rsidR="00192C39" w:rsidRDefault="00192C39">
      <w:pPr>
        <w:tabs>
          <w:tab w:val="left" w:pos="1515"/>
        </w:tabs>
        <w:autoSpaceDE w:val="0"/>
        <w:autoSpaceDN w:val="0"/>
        <w:ind w:firstLine="709"/>
        <w:jc w:val="both"/>
      </w:pPr>
      <w:r>
        <w:t xml:space="preserve">Указанные организации должны иметь лицензию на право ведения медицинской деятельности. </w:t>
      </w:r>
    </w:p>
    <w:p w:rsidR="00192C39" w:rsidRDefault="00192C39">
      <w:pPr>
        <w:tabs>
          <w:tab w:val="left" w:pos="1515"/>
        </w:tabs>
        <w:autoSpaceDE w:val="0"/>
        <w:autoSpaceDN w:val="0"/>
        <w:ind w:firstLine="709"/>
        <w:jc w:val="both"/>
      </w:pPr>
      <w:r>
        <w:t xml:space="preserve">Данные </w:t>
      </w:r>
      <w:r>
        <w:rPr>
          <w:b/>
        </w:rPr>
        <w:t>строк 47.1, 47.2, 47.3</w:t>
      </w:r>
      <w:r>
        <w:t xml:space="preserve"> включаются в строку </w:t>
      </w:r>
      <w:r>
        <w:rPr>
          <w:b/>
        </w:rPr>
        <w:t>47</w:t>
      </w:r>
      <w:r>
        <w:t>.</w:t>
      </w:r>
    </w:p>
    <w:p w:rsidR="00192C39" w:rsidRDefault="00192C39">
      <w:pPr>
        <w:tabs>
          <w:tab w:val="left" w:pos="1515"/>
        </w:tabs>
        <w:autoSpaceDE w:val="0"/>
        <w:autoSpaceDN w:val="0"/>
        <w:ind w:firstLine="709"/>
        <w:jc w:val="both"/>
      </w:pPr>
      <w:r>
        <w:t xml:space="preserve">В </w:t>
      </w:r>
      <w:r>
        <w:rPr>
          <w:b/>
        </w:rPr>
        <w:t>строке 48</w:t>
      </w:r>
      <w:r>
        <w:t xml:space="preserve"> приводится плановая мощность АПО.</w:t>
      </w:r>
    </w:p>
    <w:p w:rsidR="00192C39" w:rsidRDefault="00192C39">
      <w:pPr>
        <w:ind w:firstLine="709"/>
        <w:jc w:val="center"/>
        <w:rPr>
          <w:b/>
        </w:rPr>
      </w:pPr>
      <w:r>
        <w:rPr>
          <w:b/>
        </w:rPr>
        <w:t>Учреждения культуры и искусства</w:t>
      </w:r>
    </w:p>
    <w:p w:rsidR="00192C39" w:rsidRDefault="00192C39">
      <w:pPr>
        <w:autoSpaceDE w:val="0"/>
        <w:autoSpaceDN w:val="0"/>
        <w:ind w:firstLine="709"/>
        <w:jc w:val="both"/>
      </w:pPr>
      <w:r>
        <w:t>Учету подлежат самостоятельные учреждения культуры (юридические лица), а также местные единицы (обособленные структурные подразделения, филиалы) всех форм собственности.</w:t>
      </w:r>
    </w:p>
    <w:p w:rsidR="00192C39" w:rsidRDefault="00192C39">
      <w:pPr>
        <w:ind w:firstLine="709"/>
        <w:jc w:val="both"/>
      </w:pPr>
      <w:r>
        <w:rPr>
          <w:b/>
        </w:rPr>
        <w:t xml:space="preserve">В строках 51-58 </w:t>
      </w:r>
      <w:r>
        <w:t xml:space="preserve">информация должна корреспондироваться с данными соответствующих форм федерального статистического наблюдения, т.е. быть больше либо равна  им. Если на территории муниципального образования  расположены </w:t>
      </w:r>
      <w:r>
        <w:rPr>
          <w:i/>
        </w:rPr>
        <w:t>только</w:t>
      </w:r>
      <w:r>
        <w:t xml:space="preserve"> учреждения соответствующего вида, предоставляющие форму федерального статистического наблюдения Минкультуры России или Росстату, то данные формы № 1-МО должны соответствовать данным таких форм. Если же на территории муниципального образования  расположены также</w:t>
      </w:r>
      <w:r>
        <w:rPr>
          <w:b/>
        </w:rPr>
        <w:t xml:space="preserve"> </w:t>
      </w:r>
      <w:r>
        <w:t xml:space="preserve"> учреждения, которые не охвачены  федеральным статистическим наблюдением, то данные формы № 1 -МО будут больше данных форм федерального статистического наблюдения.</w:t>
      </w:r>
    </w:p>
    <w:p w:rsidR="00192C39" w:rsidRDefault="00192C39">
      <w:pPr>
        <w:ind w:firstLine="709"/>
        <w:jc w:val="both"/>
      </w:pPr>
      <w:r>
        <w:t xml:space="preserve">Например, по строке 55, если в муниципальном образовании имеется только парк культуры и отдыха (городской сад), находящийся в ведении Минкультуры России и заполняющий соответственно форму № 11-НК «Сведения о работе парка культуры и отдыха (городского сада)», то данные формы № 1-МО по показателям строк 55, 55.1 и 55.2 должны </w:t>
      </w:r>
      <w:r>
        <w:lastRenderedPageBreak/>
        <w:t>совпадать с данными формы № 11-НК. Если на территории муниципального образования расположены парки культуры и отдыха (городские сады), находящиеся в ведении других органов исполнительной власти, то данные формы № 1-МО должны включать также информацию по этим паркам культуры и отдыха (городским садам), т.е. превышать данные формы № 11-НК.</w:t>
      </w:r>
    </w:p>
    <w:p w:rsidR="00192C39" w:rsidRDefault="00192C39">
      <w:pPr>
        <w:ind w:firstLine="709"/>
        <w:jc w:val="both"/>
      </w:pPr>
      <w:r>
        <w:t>В</w:t>
      </w:r>
      <w:r>
        <w:rPr>
          <w:b/>
        </w:rPr>
        <w:t xml:space="preserve"> строке 51 </w:t>
      </w:r>
      <w:r>
        <w:t xml:space="preserve">показывается число учреждений культурно-досугового типа (клубов, домов и дворцов культуры, домов творческих работников, ученых, молодежи, учителя, национальных культурных центров и других видов досуговых учреждений) – юридические лица, в </w:t>
      </w:r>
      <w:r>
        <w:rPr>
          <w:b/>
        </w:rPr>
        <w:t>строке 51.1</w:t>
      </w:r>
      <w:r>
        <w:t xml:space="preserve"> – число структурных подразделений (филиалов). Сумма данных строк 51 и 51.1 корреспондируется с данными  формы федерального статистического наблюдения  № 7-НК «Сведения об организации культурно-досугового типа».</w:t>
      </w:r>
    </w:p>
    <w:p w:rsidR="00192C39" w:rsidRDefault="00192C39">
      <w:pPr>
        <w:ind w:firstLine="709"/>
        <w:jc w:val="both"/>
      </w:pPr>
      <w:r>
        <w:t xml:space="preserve">В </w:t>
      </w:r>
      <w:r>
        <w:rPr>
          <w:b/>
        </w:rPr>
        <w:t>строке 51.2</w:t>
      </w:r>
      <w:r>
        <w:t xml:space="preserve"> показывается численность работников (в </w:t>
      </w:r>
      <w:r>
        <w:rPr>
          <w:b/>
        </w:rPr>
        <w:t>строке 51.3</w:t>
      </w:r>
      <w:r>
        <w:t xml:space="preserve"> – соответственно специалистов культурно-досуговой деятельности) </w:t>
      </w:r>
      <w:r>
        <w:rPr>
          <w:u w:val="single"/>
        </w:rPr>
        <w:t>всех</w:t>
      </w:r>
      <w:r>
        <w:t xml:space="preserve"> учреждений культурно-досугового типа, учтенных в строках 51 и 51.1.</w:t>
      </w:r>
    </w:p>
    <w:p w:rsidR="00192C39" w:rsidRDefault="00192C39">
      <w:pPr>
        <w:ind w:firstLine="709"/>
        <w:jc w:val="both"/>
      </w:pPr>
      <w:r>
        <w:t>В</w:t>
      </w:r>
      <w:r>
        <w:rPr>
          <w:b/>
        </w:rPr>
        <w:t xml:space="preserve"> строке 52 </w:t>
      </w:r>
      <w:r>
        <w:t xml:space="preserve">приводятся данные об общедоступных, научных и специальных библиотеках – юридических лицах, в </w:t>
      </w:r>
      <w:r>
        <w:rPr>
          <w:b/>
        </w:rPr>
        <w:t>строке 52.1</w:t>
      </w:r>
      <w:r>
        <w:t xml:space="preserve"> – число структурных подразделений (библиотек, входящих в централизованные библиотечные системы, библиотек-филиалов). Сумма данных строк 52 и 52.1 корреспондируется с данными  формы федерального статистического наблюдения  № 6-НК «Сведения об общедоступной (публичной) библиотеке».</w:t>
      </w:r>
    </w:p>
    <w:p w:rsidR="00192C39" w:rsidRDefault="00192C39">
      <w:pPr>
        <w:ind w:firstLine="709"/>
        <w:jc w:val="both"/>
      </w:pPr>
      <w:r>
        <w:t xml:space="preserve">В </w:t>
      </w:r>
      <w:r>
        <w:rPr>
          <w:b/>
        </w:rPr>
        <w:t>строке 52.2</w:t>
      </w:r>
      <w:r>
        <w:t xml:space="preserve"> показывается численность работников (в </w:t>
      </w:r>
      <w:r>
        <w:rPr>
          <w:b/>
        </w:rPr>
        <w:t>строке 52.3</w:t>
      </w:r>
      <w:r>
        <w:t xml:space="preserve"> – соответственно библиотечных работников) </w:t>
      </w:r>
      <w:r>
        <w:rPr>
          <w:u w:val="single"/>
        </w:rPr>
        <w:t>всех</w:t>
      </w:r>
      <w:r>
        <w:t xml:space="preserve"> библиотек, учтенных в строках 52 и 52.1.</w:t>
      </w:r>
    </w:p>
    <w:p w:rsidR="00192C39" w:rsidRDefault="00192C39">
      <w:pPr>
        <w:ind w:firstLine="709"/>
        <w:jc w:val="both"/>
      </w:pPr>
      <w:r>
        <w:t xml:space="preserve">К общедоступным библиотекам относятся библиотеки, имеющие универсальные книжные фонды и удовлетворяющие массовые запросы населения на литературу. При организациях и учреждениях имеются научные, научно-технические и специальные библиотеки, сведения по которым носят административный или ведомственный характер (федеральное статистическое наблюдение не осуществляется). Данные о числе учебных библиотек (школьных, библиотеках учреждений профессионального образования) в </w:t>
      </w:r>
      <w:r>
        <w:rPr>
          <w:b/>
        </w:rPr>
        <w:t>строки 52 и 52.1</w:t>
      </w:r>
      <w:r>
        <w:t xml:space="preserve"> не включаются.</w:t>
      </w:r>
    </w:p>
    <w:p w:rsidR="00192C39" w:rsidRDefault="00192C39">
      <w:pPr>
        <w:ind w:firstLine="709"/>
        <w:jc w:val="both"/>
      </w:pPr>
      <w:r>
        <w:t>В</w:t>
      </w:r>
      <w:r>
        <w:rPr>
          <w:b/>
        </w:rPr>
        <w:t xml:space="preserve"> строке 53 </w:t>
      </w:r>
      <w:r>
        <w:t xml:space="preserve">показывается число музеев (выставочных залов, галерей, действующих на правах музеев) – юридические лица, в </w:t>
      </w:r>
      <w:r>
        <w:rPr>
          <w:b/>
        </w:rPr>
        <w:t>строке 53.1</w:t>
      </w:r>
      <w:r>
        <w:t xml:space="preserve"> – число структурных подразделений (музеев, входящих в объединенные дирекции, музеев-филиалов). Сумма данных строк 53 и 53.1 корреспондируется с данными формы федерального статистического наблюдения № 8-НК «Сведения о деятельности музея».</w:t>
      </w:r>
    </w:p>
    <w:p w:rsidR="00192C39" w:rsidRDefault="00192C39">
      <w:pPr>
        <w:ind w:firstLine="709"/>
        <w:jc w:val="both"/>
      </w:pPr>
      <w:r>
        <w:t xml:space="preserve">В </w:t>
      </w:r>
      <w:r>
        <w:rPr>
          <w:b/>
        </w:rPr>
        <w:t>строке 53.2</w:t>
      </w:r>
      <w:r>
        <w:t xml:space="preserve"> показывается численность работников (в </w:t>
      </w:r>
      <w:r>
        <w:rPr>
          <w:b/>
        </w:rPr>
        <w:t>строке 53.3</w:t>
      </w:r>
      <w:r>
        <w:t xml:space="preserve"> – соответственно научных сотрудников и экскурсоводов) </w:t>
      </w:r>
      <w:r>
        <w:rPr>
          <w:u w:val="single"/>
        </w:rPr>
        <w:t>всех</w:t>
      </w:r>
      <w:r>
        <w:t xml:space="preserve"> музеев, учтенных в строках 53 и 53.1.</w:t>
      </w:r>
    </w:p>
    <w:p w:rsidR="00192C39" w:rsidRDefault="00192C39">
      <w:pPr>
        <w:ind w:firstLine="709"/>
        <w:jc w:val="both"/>
      </w:pPr>
      <w:r>
        <w:rPr>
          <w:b/>
        </w:rPr>
        <w:t>Строка 54</w:t>
      </w:r>
      <w:r>
        <w:t xml:space="preserve"> должна корреспондироваться с данными формы № 9-НК «Сведения о деятельности театра».</w:t>
      </w:r>
    </w:p>
    <w:p w:rsidR="00192C39" w:rsidRDefault="00192C39">
      <w:pPr>
        <w:ind w:firstLine="709"/>
        <w:jc w:val="both"/>
      </w:pPr>
      <w:r>
        <w:rPr>
          <w:b/>
        </w:rPr>
        <w:t>Строка 55</w:t>
      </w:r>
      <w:r>
        <w:t xml:space="preserve"> должна корреспондироваться с данными формы № 11-НК «Сведения о работе парка культуры и отдыха (городского сада)».</w:t>
      </w:r>
    </w:p>
    <w:p w:rsidR="00192C39" w:rsidRDefault="00192C39">
      <w:pPr>
        <w:ind w:firstLine="709"/>
        <w:jc w:val="both"/>
      </w:pPr>
      <w:r>
        <w:rPr>
          <w:b/>
        </w:rPr>
        <w:t>Строка 56</w:t>
      </w:r>
      <w:r>
        <w:t xml:space="preserve"> должна корреспондироваться с данными формы № 14-НК «Сведения о деятельности зоопарка (зоосада)».</w:t>
      </w:r>
    </w:p>
    <w:p w:rsidR="00192C39" w:rsidRDefault="00192C39">
      <w:pPr>
        <w:ind w:firstLine="709"/>
        <w:jc w:val="both"/>
      </w:pPr>
      <w:r>
        <w:rPr>
          <w:b/>
        </w:rPr>
        <w:t>Строка 57</w:t>
      </w:r>
      <w:r>
        <w:t xml:space="preserve"> должна корреспондироваться с данными формы № 13-НК «Сведения о деятельности цирка, циркового коллектива».</w:t>
      </w:r>
    </w:p>
    <w:p w:rsidR="00192C39" w:rsidRDefault="00192C39">
      <w:pPr>
        <w:ind w:firstLine="709"/>
        <w:jc w:val="both"/>
      </w:pPr>
      <w:r>
        <w:t>В</w:t>
      </w:r>
      <w:r>
        <w:rPr>
          <w:b/>
        </w:rPr>
        <w:t xml:space="preserve"> строке 58 </w:t>
      </w:r>
      <w:r>
        <w:t xml:space="preserve">показывается число детских музыкальных, художественных, хореографических школ и школ искусств – юридических лиц, в </w:t>
      </w:r>
      <w:r>
        <w:rPr>
          <w:b/>
        </w:rPr>
        <w:t>строке 58.1</w:t>
      </w:r>
      <w:r>
        <w:t xml:space="preserve"> – число структурных подразделений (филиалов). Сумма данных строк 58 и 58.1 корреспондируется с данными формы федерального статистического наблюдения  № 1-ДМШ «Сведения о детской музыкальной, художественной, хореографической школе и школе искусств».</w:t>
      </w:r>
    </w:p>
    <w:p w:rsidR="00192C39" w:rsidRDefault="00192C39">
      <w:pPr>
        <w:ind w:firstLine="709"/>
        <w:jc w:val="both"/>
      </w:pPr>
      <w:r>
        <w:t xml:space="preserve">В </w:t>
      </w:r>
      <w:r>
        <w:rPr>
          <w:b/>
        </w:rPr>
        <w:t>строке 58.2</w:t>
      </w:r>
      <w:r>
        <w:t xml:space="preserve"> показывается численность работников (в </w:t>
      </w:r>
      <w:r>
        <w:rPr>
          <w:b/>
        </w:rPr>
        <w:t>строке 58.3</w:t>
      </w:r>
      <w:r>
        <w:t xml:space="preserve"> – соответственно преподавателей) </w:t>
      </w:r>
      <w:r>
        <w:rPr>
          <w:u w:val="single"/>
        </w:rPr>
        <w:t>всех</w:t>
      </w:r>
      <w:r>
        <w:t xml:space="preserve"> детских музыкальных, художественных, хореографических школ и школ искусств, учтенных в строках 58 и 58.1.</w:t>
      </w:r>
    </w:p>
    <w:p w:rsidR="00192C39" w:rsidRDefault="00192C39">
      <w:pPr>
        <w:pStyle w:val="9"/>
      </w:pPr>
      <w:r>
        <w:lastRenderedPageBreak/>
        <w:t>Организация охраны общественного порядка</w:t>
      </w:r>
    </w:p>
    <w:p w:rsidR="00192C39" w:rsidRDefault="00192C39">
      <w:pPr>
        <w:ind w:firstLine="709"/>
        <w:jc w:val="both"/>
      </w:pPr>
      <w:r>
        <w:t xml:space="preserve">В </w:t>
      </w:r>
      <w:r>
        <w:rPr>
          <w:b/>
        </w:rPr>
        <w:t>строке 59</w:t>
      </w:r>
      <w:r>
        <w:t xml:space="preserve"> показываются только органы охраны общественного порядка, которые финансируются за счет средств местных бюджетов.</w:t>
      </w:r>
    </w:p>
    <w:p w:rsidR="00192C39" w:rsidRDefault="00192C39">
      <w:pPr>
        <w:ind w:firstLine="709"/>
        <w:jc w:val="both"/>
      </w:pPr>
      <w:r>
        <w:t xml:space="preserve">В </w:t>
      </w:r>
      <w:r>
        <w:rPr>
          <w:b/>
        </w:rPr>
        <w:t>строке 60</w:t>
      </w:r>
      <w:r>
        <w:t xml:space="preserve"> показываются добровольные народные дружины, отделы казачьего войска и другие формирования, существующие на добровольной основе.</w:t>
      </w:r>
    </w:p>
    <w:p w:rsidR="00192C39" w:rsidRDefault="00192C39">
      <w:pPr>
        <w:pStyle w:val="9"/>
      </w:pPr>
      <w:r>
        <w:t>Инвестиции в основной капитал</w:t>
      </w:r>
    </w:p>
    <w:p w:rsidR="00192C39" w:rsidRDefault="00192C39">
      <w:pPr>
        <w:ind w:firstLine="709"/>
        <w:jc w:val="both"/>
        <w:rPr>
          <w:rFonts w:eastAsia="Calibri"/>
          <w:lang w:eastAsia="en-US"/>
        </w:rPr>
      </w:pPr>
      <w:r>
        <w:rPr>
          <w:b/>
        </w:rPr>
        <w:t xml:space="preserve">По строке 61 </w:t>
      </w:r>
      <w:r>
        <w:t xml:space="preserve">отражаются  инвестиции в основной капитал, производимые за счет бюджета муниципального образования (в части новых и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w:t>
      </w:r>
      <w:r>
        <w:rPr>
          <w:rFonts w:eastAsia="Calibri"/>
          <w:lang w:eastAsia="en-US"/>
        </w:rPr>
        <w:t xml:space="preserve">бухгалтерский учет которых осуществляется в порядке, установленном для учета вложений во внеоборотные активы, </w:t>
      </w:r>
      <w:r>
        <w:t xml:space="preserve">на формирование рабочего, продуктивного и племенного стада, насаждения и выращивание многолетних культур, и т.д.; </w:t>
      </w:r>
      <w:r>
        <w:rPr>
          <w:rFonts w:eastAsia="Calibri"/>
          <w:lang w:eastAsia="en-US"/>
        </w:rPr>
        <w:t>инвестиции в объекты интеллектуальной собственности: произведения науки, литературы и искусства; программное обеспечение и базы данных для ЭВМ; изобретения; полезные модели; промышленные образцы; селекционные достижения.</w:t>
      </w:r>
    </w:p>
    <w:p w:rsidR="00192C39" w:rsidRDefault="00192C39">
      <w:pPr>
        <w:ind w:firstLine="709"/>
        <w:jc w:val="both"/>
      </w:pPr>
      <w:r>
        <w:t>По строке 61 также отражаются денежные средства граждан и юридических лиц, привлеченные организациями-застройщиками для долевого строительства на основе договоров, оформленных в соответствии с Федеральным законом от 30 декабря 2004г. № 214-ФЗ «Об участии в долевом строительстве многоквартирных домов и иных объектов недвижимости».</w:t>
      </w:r>
    </w:p>
    <w:p w:rsidR="00192C39" w:rsidRDefault="00192C39">
      <w:pPr>
        <w:ind w:firstLine="709"/>
        <w:jc w:val="both"/>
      </w:pPr>
      <w:r>
        <w:t>Данные приводятся без налога на добавленную стоимость.</w:t>
      </w:r>
    </w:p>
    <w:p w:rsidR="00192C39" w:rsidRDefault="00192C39">
      <w:pPr>
        <w:ind w:firstLine="709"/>
        <w:jc w:val="both"/>
      </w:pPr>
      <w:r>
        <w:t>Затраты на приобретение машин, оборудования, транспортных средств, жилых и нежилых квартир в объектах жилого фонда, зданий и сооружений, числившихся ранее на балансе у других юридических лиц и у физических лиц (кроме приобретенных по импорту), по этой строке не отражаются.</w:t>
      </w:r>
    </w:p>
    <w:p w:rsidR="00192C39" w:rsidRDefault="00192C39">
      <w:pPr>
        <w:ind w:firstLine="709"/>
        <w:jc w:val="both"/>
      </w:pPr>
      <w:r>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192C39" w:rsidRDefault="00192C39">
      <w:pPr>
        <w:ind w:firstLine="709"/>
        <w:jc w:val="both"/>
      </w:pPr>
      <w:r>
        <w:t>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rsidR="00192C39" w:rsidRDefault="00192C39">
      <w:pPr>
        <w:ind w:firstLine="709"/>
        <w:jc w:val="both"/>
      </w:pPr>
      <w:r>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192C39" w:rsidRDefault="00192C39">
      <w:pPr>
        <w:ind w:firstLine="709"/>
        <w:jc w:val="both"/>
      </w:pPr>
      <w:r>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Pr>
          <w:b/>
        </w:rPr>
        <w:t>строке 61</w:t>
      </w:r>
      <w:r>
        <w:t>.</w:t>
      </w:r>
    </w:p>
    <w:p w:rsidR="00192C39" w:rsidRDefault="00192C39">
      <w:pPr>
        <w:pStyle w:val="9"/>
      </w:pPr>
      <w:r>
        <w:br w:type="page"/>
      </w:r>
      <w:r>
        <w:lastRenderedPageBreak/>
        <w:t>Ввод жилья</w:t>
      </w:r>
    </w:p>
    <w:p w:rsidR="00192C39" w:rsidRDefault="00192C39">
      <w:pPr>
        <w:ind w:firstLine="709"/>
        <w:jc w:val="both"/>
      </w:pPr>
      <w:r>
        <w:t xml:space="preserve">В </w:t>
      </w:r>
      <w:r>
        <w:rPr>
          <w:b/>
        </w:rPr>
        <w:t>строке 62</w:t>
      </w:r>
      <w:r>
        <w:t xml:space="preserve"> отражается общая площадь жилых помещений во введенных жилых и нежилых зданиях, построенных в отчетном периоде на территории муниципального образования:</w:t>
      </w:r>
    </w:p>
    <w:p w:rsidR="00192C39" w:rsidRDefault="00192C39">
      <w:pPr>
        <w:ind w:firstLine="709"/>
        <w:jc w:val="both"/>
      </w:pPr>
      <w:r>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rsidR="00192C39" w:rsidRDefault="00192C39">
      <w:pPr>
        <w:ind w:firstLine="709"/>
        <w:jc w:val="both"/>
      </w:pPr>
      <w:r>
        <w:t>- населением за счет собственных и заемных средств.</w:t>
      </w:r>
    </w:p>
    <w:p w:rsidR="00192C39" w:rsidRDefault="00192C39">
      <w:pPr>
        <w:ind w:firstLine="709"/>
        <w:jc w:val="both"/>
      </w:pPr>
      <w:r>
        <w:t xml:space="preserve">В </w:t>
      </w:r>
      <w:r>
        <w:rPr>
          <w:b/>
        </w:rPr>
        <w:t>строке 62.1</w:t>
      </w:r>
      <w:r>
        <w:t xml:space="preserve"> из строки 62 выделяется общая площадь завершенных индивидуальных жилых домов, построенных населением за счет собственных и заемных средств. </w:t>
      </w:r>
    </w:p>
    <w:p w:rsidR="00192C39" w:rsidRDefault="00192C39">
      <w:pPr>
        <w:ind w:firstLine="709"/>
        <w:jc w:val="both"/>
      </w:pPr>
      <w:r>
        <w:t xml:space="preserve">В </w:t>
      </w:r>
      <w:r>
        <w:rPr>
          <w:b/>
        </w:rPr>
        <w:t>строках 62 и 62.1</w:t>
      </w:r>
      <w:r>
        <w:t xml:space="preserve"> учитывается общая площадь жилых помещений во введенных жилых домах за счет нового строительства и прирост площадей за счет реконструкции. </w:t>
      </w:r>
    </w:p>
    <w:p w:rsidR="00192C39" w:rsidRDefault="00192C39">
      <w:pPr>
        <w:ind w:firstLine="709"/>
        <w:jc w:val="both"/>
      </w:pPr>
      <w:r>
        <w:t>Данные по объектам, на которые были выданы разрешения на ввод объекта за счет капитального ремонта, не включаются.</w:t>
      </w:r>
    </w:p>
    <w:p w:rsidR="00192C39" w:rsidRDefault="00192C39">
      <w:pPr>
        <w:ind w:firstLine="709"/>
        <w:jc w:val="both"/>
      </w:pPr>
      <w:r>
        <w:rPr>
          <w:b/>
        </w:rPr>
        <w:t>Общая площадь введенных жилых домов</w:t>
      </w:r>
      <w:r>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 индивидуальных жилых домах.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192C39" w:rsidRDefault="00192C39">
      <w:pPr>
        <w:ind w:firstLine="709"/>
        <w:jc w:val="both"/>
      </w:pPr>
      <w:r>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p>
    <w:p w:rsidR="00192C39" w:rsidRDefault="00192C39">
      <w:pPr>
        <w:pStyle w:val="9"/>
      </w:pPr>
      <w:r>
        <w:t>Муниципальные услуги</w:t>
      </w:r>
    </w:p>
    <w:p w:rsidR="00192C39" w:rsidRDefault="00192C39">
      <w:pPr>
        <w:ind w:firstLine="709"/>
        <w:jc w:val="both"/>
      </w:pPr>
      <w:r>
        <w:t xml:space="preserve">В соответствии </w:t>
      </w:r>
      <w:r>
        <w:rPr>
          <w:lang w:val="en-US"/>
        </w:rPr>
        <w:t>c</w:t>
      </w:r>
      <w:r>
        <w:t xml:space="preserve"> Федеральным законом от 27 июля 2010 г. № 210-ФЗ «Об организации предоставления государственных и муниципальных услуг»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192C39" w:rsidRDefault="00192C39">
      <w:pPr>
        <w:ind w:firstLine="709"/>
        <w:jc w:val="both"/>
      </w:pPr>
      <w:r>
        <w:t xml:space="preserve">В </w:t>
      </w:r>
      <w:r>
        <w:rPr>
          <w:b/>
        </w:rPr>
        <w:t>строке 63</w:t>
      </w:r>
      <w:r>
        <w:t xml:space="preserve"> показывается число заявителей-граждан, обратившихся в органы местного самоуправления, либо муниципальное учреждение и другую организацию, в которых размещается муниципальное задание (заказ) на предоставление услуг, с запросом о предоставлении соответствующей услуги, выраженным в установленной форме.</w:t>
      </w:r>
    </w:p>
    <w:p w:rsidR="00192C39" w:rsidRDefault="00192C39">
      <w:pPr>
        <w:ind w:firstLine="709"/>
        <w:jc w:val="both"/>
      </w:pPr>
      <w:r>
        <w:t xml:space="preserve">В </w:t>
      </w:r>
      <w:r>
        <w:rPr>
          <w:b/>
        </w:rPr>
        <w:t>строке 63.1</w:t>
      </w:r>
      <w:r>
        <w:t xml:space="preserve"> показывается число заявителей-граждан, обратившихся в органы местного самоуправления, либо муниципальное учреждение и другую организацию, в которых размещается муниципальное задание (заказ) на предоставление услуг, с запросом о предоставлении соответствующей услуги в электронном виде. </w:t>
      </w:r>
    </w:p>
    <w:p w:rsidR="00192C39" w:rsidRDefault="00192C39">
      <w:pPr>
        <w:ind w:firstLine="709"/>
        <w:jc w:val="both"/>
      </w:pPr>
      <w:r>
        <w:t xml:space="preserve">В </w:t>
      </w:r>
      <w:r>
        <w:rPr>
          <w:b/>
        </w:rPr>
        <w:t>строке 64</w:t>
      </w:r>
      <w:r>
        <w:t xml:space="preserve"> показывается число заявителей-граждан, обратившихся за получением государственных услуг, предоставляемых органом местного самоуправления при </w:t>
      </w:r>
      <w:r>
        <w:lastRenderedPageBreak/>
        <w:t xml:space="preserve">осуществлении отдельных государственных полномочий, переданных федеральными законами и законами субъектов Российской Федерации. </w:t>
      </w:r>
    </w:p>
    <w:p w:rsidR="00192C39" w:rsidRDefault="00192C39">
      <w:pPr>
        <w:ind w:firstLine="709"/>
        <w:jc w:val="both"/>
      </w:pPr>
      <w:r>
        <w:t xml:space="preserve">В </w:t>
      </w:r>
      <w:r>
        <w:rPr>
          <w:b/>
        </w:rPr>
        <w:t xml:space="preserve">строке 64.1 </w:t>
      </w:r>
      <w:r>
        <w:t>показывается  число заявителей-граждан, обратившихся за получением государственных услуг в электронной форме, предоставляемых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w:t>
      </w:r>
    </w:p>
    <w:p w:rsidR="00192C39" w:rsidRDefault="00192C39">
      <w:pPr>
        <w:ind w:firstLine="709"/>
        <w:jc w:val="both"/>
      </w:pPr>
      <w: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192C39" w:rsidRDefault="00192C39">
      <w:pPr>
        <w:pStyle w:val="12"/>
        <w:spacing w:line="240" w:lineRule="auto"/>
        <w:rPr>
          <w:rFonts w:ascii="Times New Roman" w:hAnsi="Times New Roman"/>
        </w:rPr>
      </w:pPr>
      <w:r>
        <w:rPr>
          <w:rFonts w:ascii="Times New Roman" w:hAnsi="Times New Roman"/>
        </w:rPr>
        <w:t>Данные заполняются местными администрациями в соответствии с реестром муниципальных услуг, формирование и ведение которого осуществляется в порядке, установленном местной администрацией. Учитываются муниципальные услуги, предоставленные в сфере образования и науки, социальной защиты населения, жилищно-коммунального хозяйства, в сфере имущественно-земельных отношений, строительства, регулирования предпринимательской деятельности и др.</w:t>
      </w:r>
      <w:bookmarkStart w:id="0" w:name="_GoBack"/>
      <w:bookmarkEnd w:id="0"/>
    </w:p>
    <w:p w:rsidR="00192C39" w:rsidRDefault="00192C39">
      <w:pPr>
        <w:pStyle w:val="12"/>
        <w:spacing w:line="240" w:lineRule="auto"/>
        <w:rPr>
          <w:rFonts w:ascii="Times New Roman" w:hAnsi="Times New Roman"/>
        </w:rPr>
      </w:pPr>
      <w:r>
        <w:rPr>
          <w:rFonts w:ascii="Times New Roman" w:hAnsi="Times New Roman"/>
        </w:rPr>
        <w:t>Методика статистической оценки для мониторинга числа граждан, использующих механизм получения государственных и муниципальных услуг в электронной форме, утверждена приказом Росстата от 8 июля 2013 г. № 273 и размещена на Интернет-портале Росстата (</w:t>
      </w:r>
      <w:r>
        <w:rPr>
          <w:rFonts w:ascii="Times New Roman" w:hAnsi="Times New Roman"/>
          <w:lang w:val="en-US"/>
        </w:rPr>
        <w:t>www</w:t>
      </w:r>
      <w:r>
        <w:rPr>
          <w:rFonts w:ascii="Times New Roman" w:hAnsi="Times New Roman"/>
        </w:rPr>
        <w:t>.</w:t>
      </w:r>
      <w:r>
        <w:rPr>
          <w:rFonts w:ascii="Times New Roman" w:hAnsi="Times New Roman"/>
          <w:lang w:val="en-US"/>
        </w:rPr>
        <w:t>gks</w:t>
      </w:r>
      <w:r>
        <w:rPr>
          <w:rFonts w:ascii="Times New Roman" w:hAnsi="Times New Roman"/>
        </w:rPr>
        <w:t>.</w:t>
      </w:r>
      <w:r>
        <w:rPr>
          <w:rFonts w:ascii="Times New Roman" w:hAnsi="Times New Roman"/>
          <w:lang w:val="en-US"/>
        </w:rPr>
        <w:t>ru</w:t>
      </w:r>
      <w:r>
        <w:rPr>
          <w:rFonts w:ascii="Times New Roman" w:hAnsi="Times New Roman"/>
        </w:rPr>
        <w:t xml:space="preserve">) в разделе Статистический инструментарий, методология и нормативно-справочная информация. </w:t>
      </w:r>
    </w:p>
    <w:p w:rsidR="00192C39" w:rsidRDefault="00192C39">
      <w:pPr>
        <w:spacing w:before="120" w:after="60"/>
        <w:jc w:val="center"/>
        <w:rPr>
          <w:b/>
        </w:rPr>
      </w:pPr>
      <w:r>
        <w:rPr>
          <w:b/>
        </w:rPr>
        <w:t xml:space="preserve">Контроль строк формы федерального статистического наблюдения </w:t>
      </w:r>
      <w:r>
        <w:rPr>
          <w:b/>
        </w:rPr>
        <w:br/>
        <w:t>№ 1-МО «Сведения об объектах инфраструктуры муниципального образования»</w:t>
      </w:r>
    </w:p>
    <w:p w:rsidR="00192C39" w:rsidRDefault="00192C39">
      <w:pPr>
        <w:pStyle w:val="21"/>
        <w:spacing w:line="220" w:lineRule="exact"/>
        <w:rPr>
          <w:rFonts w:eastAsia="Arial Unicode MS"/>
        </w:rPr>
      </w:pPr>
      <w:r>
        <w:t>Территория</w:t>
      </w:r>
    </w:p>
    <w:p w:rsidR="00192C39" w:rsidRDefault="00192C39">
      <w:pPr>
        <w:spacing w:line="220" w:lineRule="exact"/>
      </w:pPr>
      <w:r>
        <w:t>Строка 1 &gt; 0</w:t>
      </w:r>
    </w:p>
    <w:p w:rsidR="00192C39" w:rsidRDefault="00192C39">
      <w:pPr>
        <w:pStyle w:val="21"/>
        <w:spacing w:line="220" w:lineRule="exact"/>
      </w:pPr>
      <w:r>
        <w:t>Объекты бытового обслуживания</w:t>
      </w:r>
    </w:p>
    <w:p w:rsidR="00192C39" w:rsidRDefault="00192C39">
      <w:r>
        <w:t>Строка 2 = сумме строк 2.1, 2.2, 2.3, 2.4, 2.5, 2.6, 2.7, 2.8, 2.9, 2.10, 2.11, 2.12, 2.13</w:t>
      </w:r>
    </w:p>
    <w:p w:rsidR="00192C39" w:rsidRDefault="00192C39">
      <w:pPr>
        <w:ind w:left="708" w:hanging="708"/>
      </w:pPr>
      <w:r>
        <w:t>Если строка 2.6 ≠ 0, то строка 2.6.1 ≠ 0</w:t>
      </w:r>
    </w:p>
    <w:p w:rsidR="00192C39" w:rsidRDefault="00192C39">
      <w:pPr>
        <w:ind w:left="708" w:hanging="708"/>
      </w:pPr>
      <w:r>
        <w:t>Если строка 2.7 ≠ 0, то строка 2.7.1 ≠ 0</w:t>
      </w:r>
    </w:p>
    <w:p w:rsidR="00192C39" w:rsidRDefault="00192C39">
      <w:pPr>
        <w:ind w:left="708" w:hanging="708"/>
      </w:pPr>
      <w:r>
        <w:t>Если строка 2.9 ≠ 0, то строка 2.9.1 ≠ 0</w:t>
      </w:r>
    </w:p>
    <w:p w:rsidR="00192C39" w:rsidRDefault="00192C39">
      <w:pPr>
        <w:ind w:left="708" w:hanging="708"/>
      </w:pPr>
      <w:r>
        <w:t>Если строка 2.10 ≠ 0, то строка 2.10.1 ≠ 0</w:t>
      </w:r>
    </w:p>
    <w:p w:rsidR="00192C39" w:rsidRDefault="00192C39">
      <w:pPr>
        <w:spacing w:line="240" w:lineRule="exact"/>
        <w:ind w:left="709" w:hanging="709"/>
      </w:pPr>
      <w:r>
        <w:t>Строка 3 = сумме строк 3.1-3.10</w:t>
      </w:r>
    </w:p>
    <w:p w:rsidR="00192C39" w:rsidRDefault="00192C39">
      <w:pPr>
        <w:pStyle w:val="41"/>
        <w:spacing w:line="220" w:lineRule="exact"/>
        <w:jc w:val="left"/>
        <w:rPr>
          <w:rFonts w:eastAsia="Arial Unicode MS"/>
          <w:sz w:val="24"/>
        </w:rPr>
      </w:pPr>
      <w:r>
        <w:rPr>
          <w:sz w:val="24"/>
        </w:rPr>
        <w:t>Объекты розничной торговли и общественного питания</w:t>
      </w:r>
    </w:p>
    <w:p w:rsidR="00192C39" w:rsidRDefault="00192C39">
      <w:pPr>
        <w:ind w:left="708" w:hanging="708"/>
      </w:pPr>
      <w:r>
        <w:t>Строка 4.1 = сумме строк 4.2, 4.3, 4.4, 4.5, 4.6, 4.7, 4.8</w:t>
      </w:r>
    </w:p>
    <w:p w:rsidR="00192C39" w:rsidRDefault="00192C39">
      <w:pPr>
        <w:ind w:left="708" w:hanging="708"/>
      </w:pPr>
      <w:r>
        <w:t>Строка 4.1 ≥ строке 4.9</w:t>
      </w:r>
    </w:p>
    <w:p w:rsidR="00192C39" w:rsidRDefault="00192C39">
      <w:pPr>
        <w:ind w:left="708" w:hanging="708"/>
      </w:pPr>
      <w:r>
        <w:t>Если строка 4.1 ≠ 0, то строка 4.1.1 ≠ 0</w:t>
      </w:r>
    </w:p>
    <w:p w:rsidR="00192C39" w:rsidRDefault="00192C39">
      <w:pPr>
        <w:ind w:left="708" w:hanging="708"/>
      </w:pPr>
      <w:r>
        <w:t>Строка 4.1.1 = сумме строк 4.2.1, 4.3.1, 4.4.1, 4.5.1, 4.6.1, 4.7.1, 4.8.1</w:t>
      </w:r>
    </w:p>
    <w:p w:rsidR="00192C39" w:rsidRDefault="00192C39">
      <w:pPr>
        <w:ind w:left="708" w:hanging="708"/>
      </w:pPr>
      <w:r>
        <w:t>Строка 4.1.1 ≥ строке 4.9.1</w:t>
      </w:r>
    </w:p>
    <w:p w:rsidR="00192C39" w:rsidRDefault="00192C39">
      <w:pPr>
        <w:ind w:left="708" w:hanging="708"/>
      </w:pPr>
      <w:r>
        <w:t>Если строка 4.2 ≠ 0, то строка 4.2.1 ≠ 0</w:t>
      </w:r>
    </w:p>
    <w:p w:rsidR="00192C39" w:rsidRDefault="00192C39">
      <w:pPr>
        <w:ind w:left="708" w:hanging="708"/>
      </w:pPr>
      <w:r>
        <w:t>Если строка 4.3 ≠ 0, то строка 4.3.1 ≠ 0</w:t>
      </w:r>
    </w:p>
    <w:p w:rsidR="00192C39" w:rsidRDefault="00192C39">
      <w:pPr>
        <w:ind w:left="708" w:hanging="708"/>
      </w:pPr>
      <w:r>
        <w:t>Если строка 4.4 ≠ 0, то строка 4.4.1 ≠ 0</w:t>
      </w:r>
    </w:p>
    <w:p w:rsidR="00192C39" w:rsidRDefault="00192C39">
      <w:pPr>
        <w:ind w:left="708" w:hanging="708"/>
      </w:pPr>
      <w:r>
        <w:t>Если строка 4.5 ≠ 0, то строка 4.5.1 ≠ 0</w:t>
      </w:r>
    </w:p>
    <w:p w:rsidR="00192C39" w:rsidRDefault="00192C39">
      <w:pPr>
        <w:ind w:left="708" w:hanging="708"/>
      </w:pPr>
      <w:r>
        <w:t>Если строка 4.6 ≠ 0, то строка 4.6.1 ≠ 0</w:t>
      </w:r>
    </w:p>
    <w:p w:rsidR="00192C39" w:rsidRDefault="00192C39">
      <w:pPr>
        <w:ind w:left="708" w:hanging="708"/>
      </w:pPr>
      <w:r>
        <w:t>Если строка 4.7 ≠ 0, то строка 4.7.1 ≠ 0</w:t>
      </w:r>
    </w:p>
    <w:p w:rsidR="00192C39" w:rsidRDefault="00192C39">
      <w:pPr>
        <w:ind w:left="708" w:hanging="708"/>
      </w:pPr>
      <w:r>
        <w:t>Если строка 4.8 ≠ 0, то строка 4.8.1 ≠ 0</w:t>
      </w:r>
    </w:p>
    <w:p w:rsidR="00192C39" w:rsidRDefault="00192C39">
      <w:pPr>
        <w:ind w:left="708" w:hanging="708"/>
      </w:pPr>
      <w:r>
        <w:t>Если строка 4.9 ≠ 0, то строка 4.9.1 ≠ 0</w:t>
      </w:r>
    </w:p>
    <w:p w:rsidR="00192C39" w:rsidRDefault="00192C39">
      <w:pPr>
        <w:ind w:left="708" w:hanging="708"/>
      </w:pPr>
      <w:r>
        <w:t>Если строка 4.10 ≠ 0, то строка 4.10.1 ≠ 0</w:t>
      </w:r>
    </w:p>
    <w:p w:rsidR="00192C39" w:rsidRDefault="00192C39">
      <w:pPr>
        <w:ind w:left="708" w:hanging="708"/>
      </w:pPr>
      <w:r>
        <w:t>Если строка 4.12 ≠ 0, то строка 4.12.1 ≠ 0</w:t>
      </w:r>
    </w:p>
    <w:p w:rsidR="00192C39" w:rsidRDefault="00192C39">
      <w:pPr>
        <w:ind w:left="708" w:hanging="708"/>
      </w:pPr>
      <w:r>
        <w:t>Если строка 4.14 ≠ 0, то строки 4.14.1 ≠ 0, 4.14.2 ≠ 0</w:t>
      </w:r>
    </w:p>
    <w:p w:rsidR="00192C39" w:rsidRDefault="00192C39">
      <w:pPr>
        <w:ind w:left="708" w:hanging="708"/>
      </w:pPr>
      <w:r>
        <w:lastRenderedPageBreak/>
        <w:t>Если строка 4.15 ≠ 0, то строки 4.15.1 ≠ 0, 4.15.2 ≠ 0</w:t>
      </w:r>
    </w:p>
    <w:p w:rsidR="00192C39" w:rsidRDefault="00192C39">
      <w:pPr>
        <w:ind w:left="708" w:hanging="708"/>
      </w:pPr>
      <w:r>
        <w:t>Если строка 4.16 ≠ 0, то строки 4.16.1 ≠ 0, 4.16.2 ≠ 0</w:t>
      </w:r>
    </w:p>
    <w:p w:rsidR="00192C39" w:rsidRDefault="00192C39">
      <w:pPr>
        <w:ind w:left="708" w:hanging="708"/>
      </w:pPr>
      <w:r>
        <w:t>Строка 4.17 ≥ сумме строк 4.17.1, 4.17.2, 4.17.3, 4.17.4</w:t>
      </w:r>
    </w:p>
    <w:p w:rsidR="00192C39" w:rsidRDefault="00192C39">
      <w:pPr>
        <w:pStyle w:val="41"/>
        <w:spacing w:line="220" w:lineRule="exact"/>
        <w:jc w:val="left"/>
        <w:rPr>
          <w:rFonts w:eastAsia="Arial Unicode MS"/>
          <w:sz w:val="24"/>
        </w:rPr>
      </w:pPr>
      <w:r>
        <w:rPr>
          <w:sz w:val="24"/>
        </w:rPr>
        <w:t>Спортивные сооружения</w:t>
      </w:r>
    </w:p>
    <w:p w:rsidR="00192C39" w:rsidRDefault="00192C39">
      <w:pPr>
        <w:ind w:left="708" w:hanging="708"/>
      </w:pPr>
      <w:r>
        <w:t>Строка 5 ≥ строке 5.1</w:t>
      </w:r>
    </w:p>
    <w:p w:rsidR="00192C39" w:rsidRDefault="00192C39">
      <w:pPr>
        <w:ind w:left="708" w:hanging="708"/>
      </w:pPr>
      <w:r>
        <w:t>Строка 5 ≥ сумме строк 5.2, 5.3, 5.4, 5.5</w:t>
      </w:r>
    </w:p>
    <w:p w:rsidR="00192C39" w:rsidRDefault="00192C39">
      <w:pPr>
        <w:ind w:left="708" w:hanging="708"/>
      </w:pPr>
      <w:r>
        <w:t>Строка 5.1 ≥ сумме строк 5.2.1, 5.3.1, 5.4.1, 5.5.1</w:t>
      </w:r>
    </w:p>
    <w:p w:rsidR="00192C39" w:rsidRDefault="00192C39">
      <w:pPr>
        <w:ind w:left="708" w:hanging="708"/>
      </w:pPr>
      <w:r>
        <w:t>Строка 5.2 ≥ строке 5.2.1</w:t>
      </w:r>
    </w:p>
    <w:p w:rsidR="00192C39" w:rsidRDefault="00192C39">
      <w:pPr>
        <w:ind w:left="708" w:hanging="708"/>
      </w:pPr>
      <w:r>
        <w:t>Строка 5.3 ≥ строке 5.3.1</w:t>
      </w:r>
    </w:p>
    <w:p w:rsidR="00192C39" w:rsidRDefault="00192C39">
      <w:pPr>
        <w:ind w:left="708" w:hanging="708"/>
      </w:pPr>
      <w:r>
        <w:t>Строка 5.4 ≥ строке 5.4.1</w:t>
      </w:r>
    </w:p>
    <w:p w:rsidR="00192C39" w:rsidRDefault="00192C39">
      <w:pPr>
        <w:ind w:left="708" w:hanging="708"/>
      </w:pPr>
      <w:r>
        <w:t>Строка 5.5 ≥ строке 5.5.1</w:t>
      </w:r>
    </w:p>
    <w:p w:rsidR="00192C39" w:rsidRDefault="00192C39">
      <w:pPr>
        <w:ind w:left="708" w:hanging="708"/>
      </w:pPr>
      <w:r>
        <w:t>Строка 6 ≥ строке 6.1</w:t>
      </w:r>
    </w:p>
    <w:p w:rsidR="00192C39" w:rsidRDefault="00192C39">
      <w:pPr>
        <w:ind w:left="708" w:hanging="708"/>
      </w:pPr>
      <w:r>
        <w:t>Если строки 6 ≠ 0 и 6.1 ≠ 0, то строка 7 ≠ 0</w:t>
      </w:r>
    </w:p>
    <w:p w:rsidR="00192C39" w:rsidRDefault="00192C39">
      <w:pPr>
        <w:pStyle w:val="41"/>
        <w:spacing w:line="220" w:lineRule="exact"/>
        <w:jc w:val="left"/>
        <w:rPr>
          <w:rFonts w:eastAsia="Arial Unicode MS"/>
          <w:sz w:val="24"/>
        </w:rPr>
      </w:pPr>
      <w:r>
        <w:rPr>
          <w:sz w:val="24"/>
        </w:rPr>
        <w:t>Переработка и вывоз отходов</w:t>
      </w:r>
    </w:p>
    <w:p w:rsidR="00192C39" w:rsidRDefault="00192C39">
      <w:pPr>
        <w:ind w:left="708" w:hanging="708"/>
      </w:pPr>
      <w:r>
        <w:t>Строка 8 ≥ строке 8.1</w:t>
      </w:r>
    </w:p>
    <w:p w:rsidR="00192C39" w:rsidRDefault="00192C39">
      <w:pPr>
        <w:pStyle w:val="41"/>
        <w:spacing w:line="220" w:lineRule="exact"/>
        <w:jc w:val="left"/>
        <w:rPr>
          <w:rFonts w:eastAsia="Arial Unicode MS"/>
          <w:sz w:val="24"/>
        </w:rPr>
      </w:pPr>
      <w:r>
        <w:rPr>
          <w:sz w:val="24"/>
        </w:rPr>
        <w:t>Коммунальная сфера</w:t>
      </w:r>
    </w:p>
    <w:p w:rsidR="00192C39" w:rsidRDefault="00192C39">
      <w:pPr>
        <w:spacing w:line="260" w:lineRule="exact"/>
        <w:ind w:left="709" w:hanging="709"/>
      </w:pPr>
      <w:r>
        <w:t>Строка 15 ≥ строке 15.1</w:t>
      </w:r>
    </w:p>
    <w:p w:rsidR="00192C39" w:rsidRDefault="00192C39">
      <w:pPr>
        <w:spacing w:line="260" w:lineRule="exact"/>
        <w:ind w:left="709" w:hanging="709"/>
      </w:pPr>
      <w:r>
        <w:t>Строка 15 ≥ строке 15.2</w:t>
      </w:r>
    </w:p>
    <w:p w:rsidR="00192C39" w:rsidRDefault="00192C39">
      <w:pPr>
        <w:spacing w:line="260" w:lineRule="exact"/>
        <w:ind w:left="709" w:hanging="709"/>
      </w:pPr>
      <w:r>
        <w:t>Строка 17 ≥ строке 17.1</w:t>
      </w:r>
    </w:p>
    <w:p w:rsidR="00192C39" w:rsidRDefault="00192C39">
      <w:pPr>
        <w:spacing w:line="260" w:lineRule="exact"/>
        <w:ind w:left="709" w:hanging="709"/>
      </w:pPr>
      <w:r>
        <w:t>Строка 18 ≥ строке 18.1</w:t>
      </w:r>
    </w:p>
    <w:p w:rsidR="00192C39" w:rsidRDefault="00192C39">
      <w:pPr>
        <w:spacing w:line="260" w:lineRule="exact"/>
        <w:ind w:left="709" w:hanging="709"/>
      </w:pPr>
      <w:r>
        <w:t>Строка 18 ≥ строке 18.2</w:t>
      </w:r>
    </w:p>
    <w:p w:rsidR="00192C39" w:rsidRDefault="00192C39">
      <w:pPr>
        <w:spacing w:line="260" w:lineRule="exact"/>
        <w:ind w:left="709" w:hanging="709"/>
      </w:pPr>
      <w:r>
        <w:t>Строка 19 ≥ строке 19.1</w:t>
      </w:r>
    </w:p>
    <w:p w:rsidR="00192C39" w:rsidRDefault="00192C39">
      <w:pPr>
        <w:spacing w:line="260" w:lineRule="exact"/>
        <w:ind w:left="709" w:hanging="709"/>
      </w:pPr>
      <w:r>
        <w:t>Строка 19 ≥ строке 19.2</w:t>
      </w:r>
    </w:p>
    <w:p w:rsidR="00192C39" w:rsidRDefault="00192C39">
      <w:pPr>
        <w:spacing w:line="260" w:lineRule="exact"/>
        <w:ind w:left="709" w:hanging="709"/>
      </w:pPr>
      <w:r>
        <w:t>Строка 20 ≥ строке 20.1</w:t>
      </w:r>
    </w:p>
    <w:p w:rsidR="00192C39" w:rsidRDefault="00192C39">
      <w:pPr>
        <w:spacing w:line="260" w:lineRule="exact"/>
        <w:ind w:left="709" w:hanging="709"/>
      </w:pPr>
      <w:r>
        <w:t>Строка 20 ≥ строке 20.2</w:t>
      </w:r>
    </w:p>
    <w:p w:rsidR="00192C39" w:rsidRDefault="00192C39">
      <w:pPr>
        <w:pStyle w:val="41"/>
        <w:spacing w:line="220" w:lineRule="exact"/>
        <w:jc w:val="left"/>
        <w:rPr>
          <w:sz w:val="24"/>
        </w:rPr>
      </w:pPr>
      <w:r>
        <w:rPr>
          <w:sz w:val="24"/>
        </w:rPr>
        <w:t>Учреждения социального обслуживания населения</w:t>
      </w:r>
    </w:p>
    <w:p w:rsidR="00192C39" w:rsidRDefault="00192C39">
      <w:pPr>
        <w:spacing w:line="260" w:lineRule="exact"/>
        <w:ind w:left="709" w:hanging="709"/>
      </w:pPr>
      <w:r>
        <w:t>Если строка 21 ≠ 0, то строка 21.1 ≠ 0</w:t>
      </w:r>
    </w:p>
    <w:p w:rsidR="00192C39" w:rsidRDefault="00192C39">
      <w:pPr>
        <w:spacing w:line="260" w:lineRule="exact"/>
        <w:ind w:left="709" w:hanging="709"/>
      </w:pPr>
      <w:r>
        <w:t>Если строка 21 ≠ 0, то строка 22 ≠ 0</w:t>
      </w:r>
    </w:p>
    <w:p w:rsidR="00192C39" w:rsidRDefault="00192C39">
      <w:pPr>
        <w:spacing w:line="260" w:lineRule="exact"/>
        <w:ind w:left="709" w:hanging="709"/>
      </w:pPr>
      <w:r>
        <w:t>Если строка 23 ≠ 0, то строка 23.1 ≠ 0</w:t>
      </w:r>
    </w:p>
    <w:p w:rsidR="00192C39" w:rsidRDefault="00192C39">
      <w:pPr>
        <w:spacing w:line="260" w:lineRule="exact"/>
        <w:ind w:left="709" w:hanging="709"/>
      </w:pPr>
      <w:r>
        <w:t>Если строка 24.1 ≥ 0, то строки 24.4 ≥ 0, 24.7 ≥ 0</w:t>
      </w:r>
    </w:p>
    <w:p w:rsidR="00192C39" w:rsidRDefault="00192C39">
      <w:pPr>
        <w:spacing w:line="260" w:lineRule="exact"/>
        <w:ind w:left="709" w:hanging="709"/>
      </w:pPr>
      <w:r>
        <w:t>Если строка 24.2 ≥ 0, то строки 24.5 ≥ 0, 24.8 ≥ 0</w:t>
      </w:r>
    </w:p>
    <w:p w:rsidR="00192C39" w:rsidRDefault="00192C39">
      <w:pPr>
        <w:spacing w:line="260" w:lineRule="exact"/>
        <w:ind w:left="709" w:hanging="709"/>
      </w:pPr>
      <w:r>
        <w:t>Если строка 24.3 ≥ 0, то строки 24.6 ≥ 0, 24.9 ≥ 0</w:t>
      </w:r>
    </w:p>
    <w:p w:rsidR="00192C39" w:rsidRDefault="00192C39">
      <w:pPr>
        <w:spacing w:line="260" w:lineRule="exact"/>
        <w:ind w:left="709" w:hanging="709"/>
      </w:pPr>
      <w:r>
        <w:t>Если строка 25 ≥ 0, то строка 26 ≥ 0</w:t>
      </w:r>
    </w:p>
    <w:p w:rsidR="00192C39" w:rsidRDefault="00192C39">
      <w:pPr>
        <w:spacing w:line="260" w:lineRule="exact"/>
        <w:ind w:left="709" w:hanging="709"/>
      </w:pPr>
      <w:r>
        <w:t>Если строка 27 ≥ 0, то строка 28 ≥ 0</w:t>
      </w:r>
    </w:p>
    <w:p w:rsidR="00192C39" w:rsidRDefault="00192C39">
      <w:pPr>
        <w:pStyle w:val="41"/>
        <w:spacing w:line="220" w:lineRule="exact"/>
        <w:jc w:val="left"/>
        <w:rPr>
          <w:rFonts w:eastAsia="Arial Unicode MS"/>
          <w:sz w:val="24"/>
        </w:rPr>
      </w:pPr>
      <w:r>
        <w:rPr>
          <w:sz w:val="24"/>
        </w:rPr>
        <w:t>Общеобразовательные организации</w:t>
      </w:r>
    </w:p>
    <w:p w:rsidR="00192C39" w:rsidRDefault="00192C39">
      <w:pPr>
        <w:spacing w:line="260" w:lineRule="exact"/>
        <w:ind w:left="709" w:hanging="709"/>
      </w:pPr>
      <w:r>
        <w:t>Если строки 29 ≠ 0 и 29.1 ≠ 0, то строка 30 ≠ 0 (кроме организаций на капитальном ремонте)</w:t>
      </w:r>
    </w:p>
    <w:p w:rsidR="00192C39" w:rsidRDefault="00192C39">
      <w:pPr>
        <w:spacing w:line="260" w:lineRule="exact"/>
        <w:ind w:left="709" w:hanging="709"/>
      </w:pPr>
      <w:r>
        <w:t>Если строки 31 ≠ 0 и 31.1 ≠ 0, то строка 32 ≠ 0 (кроме организаций на капитальном ремонте)</w:t>
      </w:r>
    </w:p>
    <w:p w:rsidR="00192C39" w:rsidRDefault="00192C39">
      <w:pPr>
        <w:pStyle w:val="41"/>
        <w:spacing w:line="220" w:lineRule="exact"/>
        <w:jc w:val="left"/>
        <w:rPr>
          <w:rFonts w:eastAsia="Arial Unicode MS"/>
          <w:sz w:val="24"/>
        </w:rPr>
      </w:pPr>
      <w:r>
        <w:rPr>
          <w:sz w:val="24"/>
        </w:rPr>
        <w:t>Организация здравоохранения</w:t>
      </w:r>
    </w:p>
    <w:p w:rsidR="00192C39" w:rsidRDefault="00192C39">
      <w:pPr>
        <w:spacing w:line="260" w:lineRule="exact"/>
        <w:ind w:left="709" w:hanging="709"/>
      </w:pPr>
      <w:r>
        <w:t>Если строка 33 ≠ 0, то строка 34 ≠ 0</w:t>
      </w:r>
    </w:p>
    <w:p w:rsidR="00192C39" w:rsidRDefault="00192C39">
      <w:pPr>
        <w:spacing w:line="260" w:lineRule="exact"/>
        <w:ind w:left="709" w:hanging="709"/>
      </w:pPr>
      <w:r>
        <w:t>Если строка 33.1 ≠ 0, то строка 34.1 ≠ 0</w:t>
      </w:r>
    </w:p>
    <w:p w:rsidR="00192C39" w:rsidRDefault="00192C39">
      <w:pPr>
        <w:spacing w:line="260" w:lineRule="exact"/>
        <w:ind w:left="709" w:hanging="709"/>
      </w:pPr>
      <w:r>
        <w:t>Строка 45 ≥ строке 45.1</w:t>
      </w:r>
    </w:p>
    <w:p w:rsidR="00192C39" w:rsidRDefault="00192C39">
      <w:pPr>
        <w:spacing w:line="260" w:lineRule="exact"/>
        <w:ind w:left="709" w:hanging="709"/>
      </w:pPr>
      <w:r>
        <w:t>Если строка 45 ≠ 0, то строка 46 ≠ 0</w:t>
      </w:r>
    </w:p>
    <w:p w:rsidR="00192C39" w:rsidRDefault="00192C39">
      <w:pPr>
        <w:spacing w:line="260" w:lineRule="exact"/>
        <w:ind w:left="709" w:hanging="709"/>
      </w:pPr>
      <w:r>
        <w:t>Строка 47 ≥ сумме строк 47.1, 47.2, 47.3</w:t>
      </w:r>
    </w:p>
    <w:p w:rsidR="00192C39" w:rsidRDefault="00192C39">
      <w:pPr>
        <w:spacing w:line="260" w:lineRule="exact"/>
        <w:ind w:left="709" w:hanging="709"/>
      </w:pPr>
      <w:r>
        <w:t>Если строка 47 ≠ 0, то строка 48 ≠ 0</w:t>
      </w:r>
    </w:p>
    <w:p w:rsidR="00192C39" w:rsidRDefault="00192C39">
      <w:pPr>
        <w:spacing w:line="260" w:lineRule="exact"/>
        <w:ind w:left="709" w:hanging="709"/>
      </w:pPr>
      <w:r>
        <w:t>Если строка 45 ≠ 0, то строки 49 ≠ 0 и 50 ≠ 0</w:t>
      </w:r>
    </w:p>
    <w:p w:rsidR="00192C39" w:rsidRDefault="00192C39">
      <w:pPr>
        <w:pStyle w:val="41"/>
        <w:spacing w:line="220" w:lineRule="exact"/>
        <w:jc w:val="left"/>
        <w:rPr>
          <w:rFonts w:eastAsia="Arial Unicode MS"/>
          <w:sz w:val="24"/>
        </w:rPr>
      </w:pPr>
      <w:r>
        <w:rPr>
          <w:sz w:val="24"/>
        </w:rPr>
        <w:t>Учреждения культуры и искусства</w:t>
      </w:r>
    </w:p>
    <w:p w:rsidR="00192C39" w:rsidRDefault="00192C39">
      <w:pPr>
        <w:spacing w:line="260" w:lineRule="exact"/>
        <w:ind w:left="709" w:hanging="709"/>
      </w:pPr>
      <w:r>
        <w:t>Если строки 51 и 51.1 ≠ 0, то строка 51.2 ≠ 0</w:t>
      </w:r>
    </w:p>
    <w:p w:rsidR="00192C39" w:rsidRDefault="00192C39">
      <w:pPr>
        <w:spacing w:line="260" w:lineRule="exact"/>
        <w:ind w:left="709" w:hanging="709"/>
      </w:pPr>
      <w:r>
        <w:t>Строка 51.2 ≥ строке 51.3</w:t>
      </w:r>
    </w:p>
    <w:p w:rsidR="00192C39" w:rsidRDefault="00192C39">
      <w:pPr>
        <w:spacing w:line="260" w:lineRule="exact"/>
        <w:ind w:left="709" w:hanging="709"/>
      </w:pPr>
      <w:r>
        <w:t>Если строки 52 и 52.1 ≠ 0, то строка 52.2 ≠ 0</w:t>
      </w:r>
    </w:p>
    <w:p w:rsidR="00192C39" w:rsidRDefault="00192C39">
      <w:pPr>
        <w:spacing w:line="260" w:lineRule="exact"/>
        <w:ind w:left="709" w:hanging="709"/>
      </w:pPr>
      <w:r>
        <w:t>Строка 52.2 ≥ строке 52.3</w:t>
      </w:r>
    </w:p>
    <w:p w:rsidR="00192C39" w:rsidRDefault="00192C39">
      <w:pPr>
        <w:spacing w:line="260" w:lineRule="exact"/>
        <w:ind w:left="709" w:hanging="709"/>
      </w:pPr>
      <w:r>
        <w:t>Если строки 53 и 53.1 ≠ 0, то строка 53.2 ≠ 0</w:t>
      </w:r>
    </w:p>
    <w:p w:rsidR="00192C39" w:rsidRDefault="00192C39">
      <w:pPr>
        <w:spacing w:line="260" w:lineRule="exact"/>
        <w:ind w:left="709" w:hanging="709"/>
      </w:pPr>
      <w:r>
        <w:t>Строка 53.2 ≥ строке 53.3</w:t>
      </w:r>
    </w:p>
    <w:p w:rsidR="00192C39" w:rsidRDefault="00192C39">
      <w:pPr>
        <w:spacing w:line="260" w:lineRule="exact"/>
        <w:ind w:left="709" w:hanging="709"/>
      </w:pPr>
      <w:r>
        <w:t>Если строка 54 ≠ 0, то строка 54.1 ≠ 0</w:t>
      </w:r>
    </w:p>
    <w:p w:rsidR="00192C39" w:rsidRDefault="00192C39">
      <w:pPr>
        <w:spacing w:line="260" w:lineRule="exact"/>
        <w:ind w:left="709" w:hanging="709"/>
      </w:pPr>
      <w:r>
        <w:t>Строка 54.1 ≥ строке 54.2</w:t>
      </w:r>
    </w:p>
    <w:p w:rsidR="00192C39" w:rsidRDefault="00192C39">
      <w:pPr>
        <w:spacing w:line="260" w:lineRule="exact"/>
        <w:ind w:left="709" w:hanging="709"/>
      </w:pPr>
      <w:r>
        <w:lastRenderedPageBreak/>
        <w:t>Если строка 55 ≠ 0, то строка 55.1 ≠ 0</w:t>
      </w:r>
    </w:p>
    <w:p w:rsidR="00192C39" w:rsidRDefault="00192C39">
      <w:pPr>
        <w:spacing w:line="260" w:lineRule="exact"/>
        <w:ind w:left="709" w:hanging="709"/>
      </w:pPr>
      <w:r>
        <w:t>Строка 55.1 ≥ строке 55.2</w:t>
      </w:r>
    </w:p>
    <w:p w:rsidR="00192C39" w:rsidRDefault="00192C39">
      <w:pPr>
        <w:spacing w:line="260" w:lineRule="exact"/>
        <w:ind w:left="709" w:hanging="709"/>
      </w:pPr>
      <w:r>
        <w:t>Если строка 56 ≠ 0, то строка 56.1 ≠ 0</w:t>
      </w:r>
    </w:p>
    <w:p w:rsidR="00192C39" w:rsidRDefault="00192C39">
      <w:pPr>
        <w:spacing w:line="260" w:lineRule="exact"/>
        <w:ind w:left="709" w:hanging="709"/>
      </w:pPr>
      <w:r>
        <w:t>Строка 56.1 ≥ строке 56.2</w:t>
      </w:r>
    </w:p>
    <w:p w:rsidR="00192C39" w:rsidRDefault="00192C39">
      <w:pPr>
        <w:spacing w:line="260" w:lineRule="exact"/>
        <w:ind w:left="709" w:hanging="709"/>
      </w:pPr>
      <w:r>
        <w:t>Если строка 57 ≠ 0, то строка 57.1 ≠ 0</w:t>
      </w:r>
    </w:p>
    <w:p w:rsidR="00192C39" w:rsidRDefault="00192C39">
      <w:pPr>
        <w:spacing w:line="260" w:lineRule="exact"/>
        <w:ind w:left="709" w:hanging="709"/>
      </w:pPr>
      <w:r>
        <w:t>Строка 57.1 ≥ строке 57.2</w:t>
      </w:r>
    </w:p>
    <w:p w:rsidR="00192C39" w:rsidRDefault="00192C39">
      <w:pPr>
        <w:spacing w:line="260" w:lineRule="exact"/>
        <w:ind w:left="709" w:hanging="709"/>
      </w:pPr>
      <w:r>
        <w:t>Если строки 58 и 58.1 ≠ 0, то строка 58.2 ≠ 0</w:t>
      </w:r>
    </w:p>
    <w:p w:rsidR="00192C39" w:rsidRDefault="00192C39">
      <w:pPr>
        <w:spacing w:line="260" w:lineRule="exact"/>
        <w:ind w:left="709" w:hanging="709"/>
      </w:pPr>
      <w:r>
        <w:t>Строка 58.2 ≥ строке 58.3</w:t>
      </w:r>
    </w:p>
    <w:p w:rsidR="00192C39" w:rsidRDefault="00192C39">
      <w:pPr>
        <w:pStyle w:val="41"/>
        <w:spacing w:before="40" w:line="220" w:lineRule="exact"/>
        <w:jc w:val="left"/>
        <w:rPr>
          <w:rFonts w:eastAsia="Arial Unicode MS"/>
          <w:sz w:val="24"/>
        </w:rPr>
      </w:pPr>
      <w:r>
        <w:rPr>
          <w:sz w:val="24"/>
        </w:rPr>
        <w:t>Организации охраны общественного порядка</w:t>
      </w:r>
    </w:p>
    <w:p w:rsidR="00192C39" w:rsidRDefault="00192C39">
      <w:pPr>
        <w:spacing w:line="260" w:lineRule="exact"/>
        <w:ind w:left="709" w:hanging="709"/>
      </w:pPr>
      <w:r>
        <w:t>Если строка 59≠0, то строка 59.1≠0</w:t>
      </w:r>
    </w:p>
    <w:p w:rsidR="00192C39" w:rsidRDefault="00192C39">
      <w:pPr>
        <w:spacing w:line="260" w:lineRule="exact"/>
        <w:ind w:left="709" w:hanging="709"/>
      </w:pPr>
      <w:r>
        <w:t>Если строка 60≠0, то строка 60.1≠0</w:t>
      </w:r>
    </w:p>
    <w:p w:rsidR="00192C39" w:rsidRDefault="00192C39">
      <w:pPr>
        <w:pStyle w:val="41"/>
        <w:spacing w:before="20" w:line="220" w:lineRule="exact"/>
        <w:jc w:val="left"/>
        <w:rPr>
          <w:rFonts w:eastAsia="Arial Unicode MS"/>
          <w:sz w:val="24"/>
        </w:rPr>
      </w:pPr>
      <w:r>
        <w:rPr>
          <w:sz w:val="24"/>
        </w:rPr>
        <w:t>Ввод жилья</w:t>
      </w:r>
    </w:p>
    <w:p w:rsidR="00192C39" w:rsidRDefault="00192C39">
      <w:pPr>
        <w:spacing w:line="260" w:lineRule="exact"/>
        <w:ind w:left="709" w:hanging="709"/>
      </w:pPr>
      <w:r>
        <w:t>Строка 62 ≥ строке 62.1</w:t>
      </w:r>
    </w:p>
    <w:p w:rsidR="00192C39" w:rsidRDefault="00192C39">
      <w:pPr>
        <w:pStyle w:val="41"/>
        <w:spacing w:before="20" w:line="220" w:lineRule="exact"/>
        <w:jc w:val="left"/>
        <w:rPr>
          <w:sz w:val="24"/>
        </w:rPr>
      </w:pPr>
      <w:r>
        <w:rPr>
          <w:sz w:val="24"/>
        </w:rPr>
        <w:t>Муниципальные услуги</w:t>
      </w:r>
    </w:p>
    <w:p w:rsidR="00192C39" w:rsidRDefault="00192C39">
      <w:pPr>
        <w:spacing w:line="260" w:lineRule="exact"/>
        <w:ind w:left="709" w:hanging="709"/>
      </w:pPr>
      <w:r>
        <w:t>Строка 63 ≥ строке 63.1</w:t>
      </w:r>
    </w:p>
    <w:p w:rsidR="00192C39" w:rsidRDefault="00192C39">
      <w:pPr>
        <w:spacing w:line="260" w:lineRule="exact"/>
        <w:ind w:left="709" w:hanging="709"/>
      </w:pPr>
      <w:r>
        <w:t>Строка 64 ≥ строке 64.1</w:t>
      </w:r>
    </w:p>
    <w:p w:rsidR="00E6312B" w:rsidRDefault="00E6312B">
      <w:pPr>
        <w:spacing w:line="260" w:lineRule="exact"/>
        <w:ind w:left="709" w:hanging="709"/>
      </w:pPr>
    </w:p>
    <w:sectPr w:rsidR="00E6312B" w:rsidSect="00D3553E">
      <w:headerReference w:type="even" r:id="rId8"/>
      <w:headerReference w:type="default" r:id="rId9"/>
      <w:pgSz w:w="11907" w:h="16840" w:code="9"/>
      <w:pgMar w:top="1077" w:right="1021" w:bottom="1134" w:left="102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51A" w:rsidRDefault="0006651A">
      <w:r>
        <w:separator/>
      </w:r>
    </w:p>
  </w:endnote>
  <w:endnote w:type="continuationSeparator" w:id="1">
    <w:p w:rsidR="0006651A" w:rsidRDefault="00066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51A" w:rsidRDefault="0006651A">
      <w:r>
        <w:separator/>
      </w:r>
    </w:p>
  </w:footnote>
  <w:footnote w:type="continuationSeparator" w:id="1">
    <w:p w:rsidR="0006651A" w:rsidRDefault="00066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71" w:rsidRDefault="00815648">
    <w:pPr>
      <w:pStyle w:val="a5"/>
      <w:framePr w:wrap="around" w:vAnchor="text" w:hAnchor="margin" w:xAlign="center" w:y="1"/>
      <w:rPr>
        <w:rStyle w:val="a6"/>
      </w:rPr>
    </w:pPr>
    <w:r>
      <w:rPr>
        <w:rStyle w:val="a6"/>
      </w:rPr>
      <w:fldChar w:fldCharType="begin"/>
    </w:r>
    <w:r w:rsidR="005B2F71">
      <w:rPr>
        <w:rStyle w:val="a6"/>
      </w:rPr>
      <w:instrText xml:space="preserve">PAGE  </w:instrText>
    </w:r>
    <w:r>
      <w:rPr>
        <w:rStyle w:val="a6"/>
      </w:rPr>
      <w:fldChar w:fldCharType="separate"/>
    </w:r>
    <w:r w:rsidR="005B2F71">
      <w:rPr>
        <w:rStyle w:val="a6"/>
        <w:noProof/>
      </w:rPr>
      <w:t>10</w:t>
    </w:r>
    <w:r>
      <w:rPr>
        <w:rStyle w:val="a6"/>
      </w:rPr>
      <w:fldChar w:fldCharType="end"/>
    </w:r>
  </w:p>
  <w:p w:rsidR="005B2F71" w:rsidRDefault="005B2F7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71" w:rsidRDefault="00815648">
    <w:pPr>
      <w:pStyle w:val="a5"/>
      <w:framePr w:wrap="around" w:vAnchor="text" w:hAnchor="margin" w:xAlign="center" w:y="1"/>
      <w:rPr>
        <w:rStyle w:val="a6"/>
      </w:rPr>
    </w:pPr>
    <w:r>
      <w:rPr>
        <w:rStyle w:val="a6"/>
      </w:rPr>
      <w:fldChar w:fldCharType="begin"/>
    </w:r>
    <w:r w:rsidR="005B2F71">
      <w:rPr>
        <w:rStyle w:val="a6"/>
      </w:rPr>
      <w:instrText xml:space="preserve">PAGE  </w:instrText>
    </w:r>
    <w:r>
      <w:rPr>
        <w:rStyle w:val="a6"/>
      </w:rPr>
      <w:fldChar w:fldCharType="separate"/>
    </w:r>
    <w:r w:rsidR="00192693">
      <w:rPr>
        <w:rStyle w:val="a6"/>
        <w:noProof/>
      </w:rPr>
      <w:t>8</w:t>
    </w:r>
    <w:r>
      <w:rPr>
        <w:rStyle w:val="a6"/>
      </w:rPr>
      <w:fldChar w:fldCharType="end"/>
    </w:r>
  </w:p>
  <w:p w:rsidR="005B2F71" w:rsidRDefault="005B2F71">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6C386E"/>
    <w:lvl w:ilvl="0">
      <w:start w:val="1"/>
      <w:numFmt w:val="decimal"/>
      <w:pStyle w:val="5"/>
      <w:lvlText w:val="%1."/>
      <w:lvlJc w:val="left"/>
      <w:pPr>
        <w:tabs>
          <w:tab w:val="num" w:pos="1492"/>
        </w:tabs>
        <w:ind w:left="1492" w:hanging="360"/>
      </w:pPr>
    </w:lvl>
  </w:abstractNum>
  <w:abstractNum w:abstractNumId="1">
    <w:nsid w:val="FFFFFF7D"/>
    <w:multiLevelType w:val="singleLevel"/>
    <w:tmpl w:val="CEA8B0D0"/>
    <w:lvl w:ilvl="0">
      <w:start w:val="1"/>
      <w:numFmt w:val="decimal"/>
      <w:pStyle w:val="4"/>
      <w:lvlText w:val="%1."/>
      <w:lvlJc w:val="left"/>
      <w:pPr>
        <w:tabs>
          <w:tab w:val="num" w:pos="1209"/>
        </w:tabs>
        <w:ind w:left="1209" w:hanging="360"/>
      </w:pPr>
    </w:lvl>
  </w:abstractNum>
  <w:abstractNum w:abstractNumId="2">
    <w:nsid w:val="FFFFFF7E"/>
    <w:multiLevelType w:val="singleLevel"/>
    <w:tmpl w:val="5A9C7696"/>
    <w:lvl w:ilvl="0">
      <w:start w:val="1"/>
      <w:numFmt w:val="decimal"/>
      <w:pStyle w:val="3"/>
      <w:lvlText w:val="%1."/>
      <w:lvlJc w:val="left"/>
      <w:pPr>
        <w:tabs>
          <w:tab w:val="num" w:pos="926"/>
        </w:tabs>
        <w:ind w:left="926" w:hanging="360"/>
      </w:pPr>
    </w:lvl>
  </w:abstractNum>
  <w:abstractNum w:abstractNumId="3">
    <w:nsid w:val="FFFFFF7F"/>
    <w:multiLevelType w:val="singleLevel"/>
    <w:tmpl w:val="4D087A60"/>
    <w:lvl w:ilvl="0">
      <w:start w:val="1"/>
      <w:numFmt w:val="decimal"/>
      <w:pStyle w:val="2"/>
      <w:lvlText w:val="%1."/>
      <w:lvlJc w:val="left"/>
      <w:pPr>
        <w:tabs>
          <w:tab w:val="num" w:pos="643"/>
        </w:tabs>
        <w:ind w:left="643" w:hanging="360"/>
      </w:pPr>
    </w:lvl>
  </w:abstractNum>
  <w:abstractNum w:abstractNumId="4">
    <w:nsid w:val="FFFFFF80"/>
    <w:multiLevelType w:val="singleLevel"/>
    <w:tmpl w:val="A486155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92AD50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DB03B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446054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1345B4E"/>
    <w:lvl w:ilvl="0">
      <w:start w:val="1"/>
      <w:numFmt w:val="decimal"/>
      <w:pStyle w:val="a"/>
      <w:lvlText w:val="%1."/>
      <w:lvlJc w:val="left"/>
      <w:pPr>
        <w:tabs>
          <w:tab w:val="num" w:pos="360"/>
        </w:tabs>
        <w:ind w:left="360" w:hanging="360"/>
      </w:pPr>
    </w:lvl>
  </w:abstractNum>
  <w:abstractNum w:abstractNumId="9">
    <w:nsid w:val="FFFFFF89"/>
    <w:multiLevelType w:val="singleLevel"/>
    <w:tmpl w:val="D1C032C4"/>
    <w:lvl w:ilvl="0">
      <w:start w:val="1"/>
      <w:numFmt w:val="bullet"/>
      <w:pStyle w:val="a0"/>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5C8"/>
    <w:rsid w:val="000125AB"/>
    <w:rsid w:val="00060473"/>
    <w:rsid w:val="0006651A"/>
    <w:rsid w:val="001135C8"/>
    <w:rsid w:val="00192693"/>
    <w:rsid w:val="00192C39"/>
    <w:rsid w:val="00372324"/>
    <w:rsid w:val="005B2F71"/>
    <w:rsid w:val="00705069"/>
    <w:rsid w:val="00794174"/>
    <w:rsid w:val="00815648"/>
    <w:rsid w:val="009C3EDD"/>
    <w:rsid w:val="009E5AE1"/>
    <w:rsid w:val="00AA3DF0"/>
    <w:rsid w:val="00B41979"/>
    <w:rsid w:val="00B45F87"/>
    <w:rsid w:val="00D3553E"/>
    <w:rsid w:val="00D72490"/>
    <w:rsid w:val="00E6312B"/>
    <w:rsid w:val="00EB044E"/>
    <w:rsid w:val="00F0106B"/>
    <w:rsid w:val="00F456B7"/>
    <w:rsid w:val="00FB4A19"/>
    <w:rsid w:val="00FD41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3553E"/>
    <w:rPr>
      <w:sz w:val="24"/>
    </w:rPr>
  </w:style>
  <w:style w:type="paragraph" w:styleId="1">
    <w:name w:val="heading 1"/>
    <w:basedOn w:val="a1"/>
    <w:next w:val="a1"/>
    <w:qFormat/>
    <w:rsid w:val="00D3553E"/>
    <w:pPr>
      <w:keepNext/>
      <w:spacing w:before="60" w:after="60"/>
      <w:outlineLvl w:val="0"/>
    </w:pPr>
    <w:rPr>
      <w:rFonts w:ascii="Times New Roman CYR" w:hAnsi="Times New Roman CYR"/>
      <w:b/>
      <w:sz w:val="20"/>
    </w:rPr>
  </w:style>
  <w:style w:type="paragraph" w:styleId="21">
    <w:name w:val="heading 2"/>
    <w:basedOn w:val="a1"/>
    <w:next w:val="a1"/>
    <w:qFormat/>
    <w:rsid w:val="00D3553E"/>
    <w:pPr>
      <w:keepNext/>
      <w:spacing w:before="120"/>
      <w:outlineLvl w:val="1"/>
    </w:pPr>
    <w:rPr>
      <w:b/>
    </w:rPr>
  </w:style>
  <w:style w:type="paragraph" w:styleId="31">
    <w:name w:val="heading 3"/>
    <w:basedOn w:val="a1"/>
    <w:next w:val="a1"/>
    <w:qFormat/>
    <w:rsid w:val="00D3553E"/>
    <w:pPr>
      <w:keepNext/>
      <w:spacing w:before="120"/>
      <w:ind w:right="-113"/>
      <w:outlineLvl w:val="2"/>
    </w:pPr>
    <w:rPr>
      <w:b/>
    </w:rPr>
  </w:style>
  <w:style w:type="paragraph" w:styleId="41">
    <w:name w:val="heading 4"/>
    <w:basedOn w:val="a1"/>
    <w:next w:val="a1"/>
    <w:qFormat/>
    <w:rsid w:val="00D3553E"/>
    <w:pPr>
      <w:keepNext/>
      <w:spacing w:before="60"/>
      <w:jc w:val="center"/>
      <w:outlineLvl w:val="3"/>
    </w:pPr>
    <w:rPr>
      <w:b/>
      <w:sz w:val="20"/>
    </w:rPr>
  </w:style>
  <w:style w:type="paragraph" w:styleId="51">
    <w:name w:val="heading 5"/>
    <w:basedOn w:val="a1"/>
    <w:next w:val="a1"/>
    <w:qFormat/>
    <w:rsid w:val="00D3553E"/>
    <w:pPr>
      <w:keepNext/>
      <w:spacing w:before="120" w:after="120"/>
      <w:ind w:left="709" w:hanging="709"/>
      <w:outlineLvl w:val="4"/>
    </w:pPr>
    <w:rPr>
      <w:b/>
    </w:rPr>
  </w:style>
  <w:style w:type="paragraph" w:styleId="6">
    <w:name w:val="heading 6"/>
    <w:basedOn w:val="a1"/>
    <w:next w:val="a1"/>
    <w:qFormat/>
    <w:rsid w:val="00D3553E"/>
    <w:pPr>
      <w:keepNext/>
      <w:spacing w:before="60" w:line="270" w:lineRule="atLeast"/>
      <w:outlineLvl w:val="5"/>
    </w:pPr>
    <w:rPr>
      <w:rFonts w:eastAsia="Arial Unicode MS"/>
      <w:b/>
      <w:sz w:val="20"/>
      <w:szCs w:val="24"/>
    </w:rPr>
  </w:style>
  <w:style w:type="paragraph" w:styleId="7">
    <w:name w:val="heading 7"/>
    <w:basedOn w:val="a1"/>
    <w:next w:val="a1"/>
    <w:qFormat/>
    <w:rsid w:val="00D3553E"/>
    <w:pPr>
      <w:keepNext/>
      <w:widowControl w:val="0"/>
      <w:jc w:val="center"/>
      <w:outlineLvl w:val="6"/>
    </w:pPr>
    <w:rPr>
      <w:b/>
    </w:rPr>
  </w:style>
  <w:style w:type="paragraph" w:styleId="8">
    <w:name w:val="heading 8"/>
    <w:basedOn w:val="a1"/>
    <w:next w:val="a1"/>
    <w:qFormat/>
    <w:rsid w:val="00D3553E"/>
    <w:pPr>
      <w:keepNext/>
      <w:widowControl w:val="0"/>
      <w:spacing w:before="120"/>
      <w:jc w:val="center"/>
      <w:outlineLvl w:val="7"/>
    </w:pPr>
    <w:rPr>
      <w:b/>
      <w:sz w:val="22"/>
    </w:rPr>
  </w:style>
  <w:style w:type="paragraph" w:styleId="9">
    <w:name w:val="heading 9"/>
    <w:basedOn w:val="a1"/>
    <w:next w:val="a1"/>
    <w:qFormat/>
    <w:rsid w:val="00D3553E"/>
    <w:pPr>
      <w:keepNext/>
      <w:ind w:firstLine="709"/>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D3553E"/>
    <w:pPr>
      <w:spacing w:line="360" w:lineRule="auto"/>
      <w:ind w:firstLine="709"/>
    </w:pPr>
  </w:style>
  <w:style w:type="paragraph" w:styleId="a5">
    <w:name w:val="header"/>
    <w:basedOn w:val="a1"/>
    <w:semiHidden/>
    <w:rsid w:val="00D3553E"/>
    <w:pPr>
      <w:tabs>
        <w:tab w:val="center" w:pos="4536"/>
        <w:tab w:val="right" w:pos="9072"/>
      </w:tabs>
    </w:pPr>
  </w:style>
  <w:style w:type="character" w:styleId="a6">
    <w:name w:val="page number"/>
    <w:basedOn w:val="a2"/>
    <w:semiHidden/>
    <w:rsid w:val="00D3553E"/>
  </w:style>
  <w:style w:type="paragraph" w:styleId="a7">
    <w:name w:val="Body Text"/>
    <w:aliases w:val="Основной текст Знак,Знак1,Заг1"/>
    <w:basedOn w:val="a1"/>
    <w:semiHidden/>
    <w:rsid w:val="00D3553E"/>
    <w:pPr>
      <w:widowControl w:val="0"/>
      <w:spacing w:after="120"/>
    </w:pPr>
    <w:rPr>
      <w:rFonts w:ascii="Arial" w:hAnsi="Arial"/>
      <w:sz w:val="20"/>
    </w:rPr>
  </w:style>
  <w:style w:type="paragraph" w:customStyle="1" w:styleId="a8">
    <w:name w:val="Термин"/>
    <w:basedOn w:val="a1"/>
    <w:next w:val="a9"/>
    <w:rsid w:val="00D3553E"/>
    <w:rPr>
      <w:snapToGrid w:val="0"/>
    </w:rPr>
  </w:style>
  <w:style w:type="paragraph" w:customStyle="1" w:styleId="a9">
    <w:name w:val="Список определений"/>
    <w:basedOn w:val="a1"/>
    <w:next w:val="a8"/>
    <w:rsid w:val="00D3553E"/>
    <w:pPr>
      <w:ind w:left="360"/>
    </w:pPr>
    <w:rPr>
      <w:snapToGrid w:val="0"/>
    </w:rPr>
  </w:style>
  <w:style w:type="paragraph" w:customStyle="1" w:styleId="10">
    <w:name w:val="Обычный1"/>
    <w:rsid w:val="00D3553E"/>
    <w:pPr>
      <w:widowControl w:val="0"/>
    </w:pPr>
  </w:style>
  <w:style w:type="paragraph" w:styleId="22">
    <w:name w:val="Body Text 2"/>
    <w:basedOn w:val="a1"/>
    <w:semiHidden/>
    <w:rsid w:val="00D3553E"/>
    <w:pPr>
      <w:spacing w:before="120"/>
    </w:pPr>
    <w:rPr>
      <w:rFonts w:ascii="Times New Roman CYR" w:hAnsi="Times New Roman CYR"/>
      <w:sz w:val="22"/>
    </w:rPr>
  </w:style>
  <w:style w:type="paragraph" w:styleId="aa">
    <w:name w:val="Body Text Indent"/>
    <w:aliases w:val="Основной текст 1,Нумерованный список !!,Надин стиль"/>
    <w:basedOn w:val="a1"/>
    <w:semiHidden/>
    <w:rsid w:val="00D3553E"/>
    <w:pPr>
      <w:autoSpaceDE w:val="0"/>
      <w:autoSpaceDN w:val="0"/>
      <w:ind w:firstLine="720"/>
      <w:jc w:val="both"/>
    </w:pPr>
    <w:rPr>
      <w:rFonts w:ascii="MS Sans Serif" w:hAnsi="MS Sans Serif"/>
      <w:sz w:val="28"/>
    </w:rPr>
  </w:style>
  <w:style w:type="paragraph" w:styleId="23">
    <w:name w:val="Body Text Indent 2"/>
    <w:basedOn w:val="a1"/>
    <w:semiHidden/>
    <w:rsid w:val="00D3553E"/>
    <w:pPr>
      <w:spacing w:before="20"/>
      <w:ind w:firstLine="709"/>
    </w:pPr>
    <w:rPr>
      <w:sz w:val="22"/>
    </w:rPr>
  </w:style>
  <w:style w:type="paragraph" w:styleId="32">
    <w:name w:val="Body Text Indent 3"/>
    <w:basedOn w:val="a1"/>
    <w:semiHidden/>
    <w:rsid w:val="00D3553E"/>
    <w:pPr>
      <w:tabs>
        <w:tab w:val="left" w:pos="1515"/>
      </w:tabs>
      <w:autoSpaceDE w:val="0"/>
      <w:autoSpaceDN w:val="0"/>
      <w:spacing w:before="120" w:line="240" w:lineRule="exact"/>
      <w:ind w:firstLine="709"/>
      <w:jc w:val="both"/>
    </w:pPr>
    <w:rPr>
      <w:color w:val="FF0000"/>
      <w:sz w:val="20"/>
    </w:rPr>
  </w:style>
  <w:style w:type="paragraph" w:customStyle="1" w:styleId="Web">
    <w:name w:val="Обычный (Web)"/>
    <w:basedOn w:val="a1"/>
    <w:rsid w:val="00D3553E"/>
    <w:pPr>
      <w:spacing w:before="100" w:after="100"/>
    </w:pPr>
    <w:rPr>
      <w:rFonts w:ascii="Arial Unicode MS" w:eastAsia="Arial Unicode MS" w:hAnsi="Arial Unicode MS" w:hint="eastAsia"/>
    </w:rPr>
  </w:style>
  <w:style w:type="paragraph" w:styleId="a0">
    <w:name w:val="List Bullet"/>
    <w:basedOn w:val="a1"/>
    <w:autoRedefine/>
    <w:semiHidden/>
    <w:rsid w:val="00D3553E"/>
    <w:pPr>
      <w:numPr>
        <w:numId w:val="2"/>
      </w:numPr>
    </w:pPr>
  </w:style>
  <w:style w:type="paragraph" w:styleId="20">
    <w:name w:val="List Bullet 2"/>
    <w:basedOn w:val="a1"/>
    <w:autoRedefine/>
    <w:semiHidden/>
    <w:rsid w:val="00D3553E"/>
    <w:pPr>
      <w:numPr>
        <w:numId w:val="3"/>
      </w:numPr>
    </w:pPr>
  </w:style>
  <w:style w:type="paragraph" w:styleId="30">
    <w:name w:val="List Bullet 3"/>
    <w:basedOn w:val="a1"/>
    <w:autoRedefine/>
    <w:semiHidden/>
    <w:rsid w:val="00D3553E"/>
    <w:pPr>
      <w:numPr>
        <w:numId w:val="1"/>
      </w:numPr>
    </w:pPr>
  </w:style>
  <w:style w:type="paragraph" w:styleId="40">
    <w:name w:val="List Bullet 4"/>
    <w:basedOn w:val="a1"/>
    <w:autoRedefine/>
    <w:semiHidden/>
    <w:rsid w:val="00D3553E"/>
    <w:pPr>
      <w:numPr>
        <w:numId w:val="4"/>
      </w:numPr>
    </w:pPr>
  </w:style>
  <w:style w:type="paragraph" w:styleId="50">
    <w:name w:val="List Bullet 5"/>
    <w:basedOn w:val="a1"/>
    <w:autoRedefine/>
    <w:semiHidden/>
    <w:rsid w:val="00D3553E"/>
    <w:pPr>
      <w:numPr>
        <w:numId w:val="5"/>
      </w:numPr>
    </w:pPr>
  </w:style>
  <w:style w:type="paragraph" w:styleId="a">
    <w:name w:val="List Number"/>
    <w:basedOn w:val="a1"/>
    <w:semiHidden/>
    <w:rsid w:val="00D3553E"/>
    <w:pPr>
      <w:numPr>
        <w:numId w:val="6"/>
      </w:numPr>
    </w:pPr>
  </w:style>
  <w:style w:type="paragraph" w:styleId="2">
    <w:name w:val="List Number 2"/>
    <w:basedOn w:val="a1"/>
    <w:semiHidden/>
    <w:rsid w:val="00D3553E"/>
    <w:pPr>
      <w:numPr>
        <w:numId w:val="7"/>
      </w:numPr>
    </w:pPr>
  </w:style>
  <w:style w:type="paragraph" w:styleId="3">
    <w:name w:val="List Number 3"/>
    <w:basedOn w:val="a1"/>
    <w:semiHidden/>
    <w:rsid w:val="00D3553E"/>
    <w:pPr>
      <w:numPr>
        <w:numId w:val="8"/>
      </w:numPr>
    </w:pPr>
  </w:style>
  <w:style w:type="paragraph" w:styleId="4">
    <w:name w:val="List Number 4"/>
    <w:basedOn w:val="a1"/>
    <w:semiHidden/>
    <w:rsid w:val="00D3553E"/>
    <w:pPr>
      <w:numPr>
        <w:numId w:val="9"/>
      </w:numPr>
    </w:pPr>
  </w:style>
  <w:style w:type="paragraph" w:styleId="5">
    <w:name w:val="List Number 5"/>
    <w:basedOn w:val="a1"/>
    <w:semiHidden/>
    <w:rsid w:val="00D3553E"/>
    <w:pPr>
      <w:numPr>
        <w:numId w:val="10"/>
      </w:numPr>
    </w:pPr>
  </w:style>
  <w:style w:type="paragraph" w:customStyle="1" w:styleId="11">
    <w:name w:val="Обычный1"/>
    <w:rsid w:val="00D3553E"/>
    <w:rPr>
      <w:rFonts w:ascii="Arial" w:hAnsi="Arial"/>
    </w:rPr>
  </w:style>
  <w:style w:type="paragraph" w:customStyle="1" w:styleId="12">
    <w:name w:val="Стиль1"/>
    <w:basedOn w:val="a1"/>
    <w:rsid w:val="00D3553E"/>
    <w:pPr>
      <w:spacing w:line="360" w:lineRule="auto"/>
      <w:ind w:firstLine="709"/>
      <w:jc w:val="both"/>
    </w:pPr>
    <w:rPr>
      <w:rFonts w:ascii="Arial" w:hAnsi="Arial"/>
    </w:rPr>
  </w:style>
  <w:style w:type="paragraph" w:styleId="33">
    <w:name w:val="Body Text 3"/>
    <w:basedOn w:val="a1"/>
    <w:semiHidden/>
    <w:rsid w:val="00D3553E"/>
    <w:pPr>
      <w:spacing w:before="120"/>
      <w:jc w:val="center"/>
    </w:pPr>
    <w:rPr>
      <w:bCs/>
      <w:caps/>
      <w:sz w:val="20"/>
    </w:rPr>
  </w:style>
  <w:style w:type="paragraph" w:styleId="ab">
    <w:name w:val="endnote text"/>
    <w:basedOn w:val="a1"/>
    <w:semiHidden/>
    <w:rsid w:val="00D3553E"/>
    <w:rPr>
      <w:sz w:val="20"/>
    </w:rPr>
  </w:style>
  <w:style w:type="paragraph" w:styleId="ac">
    <w:name w:val="Date"/>
    <w:basedOn w:val="a1"/>
    <w:next w:val="a1"/>
    <w:semiHidden/>
    <w:rsid w:val="00D355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1052;&#1054;\Doc%20(3)%20&#1085;&#1072;%202014%20&#1079;&#1072;%202013%20&#1075;..do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0877-CC0A-4C5F-8F9B-AFB6063C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(3) на 2014 за 2013 г..doc</Template>
  <TotalTime>79</TotalTime>
  <Pages>1</Pages>
  <Words>11437</Words>
  <Characters>65196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dcterms:created xsi:type="dcterms:W3CDTF">2014-05-13T02:38:00Z</dcterms:created>
  <dcterms:modified xsi:type="dcterms:W3CDTF">2014-05-15T07:30:00Z</dcterms:modified>
</cp:coreProperties>
</file>