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20</w:t>
      </w:r>
    </w:p>
    <w:p w:rsidR="00E11D6F" w:rsidRPr="00E11D6F" w:rsidRDefault="00E11D6F" w:rsidP="00E11D6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Вертикос                                                                           от     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2303.2023</w:t>
      </w:r>
      <w:r w:rsidRPr="00E11D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11D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00 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E11D6F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11D6F">
        <w:rPr>
          <w:rFonts w:ascii="Times New Roman" w:eastAsia="Calibri" w:hAnsi="Times New Roman" w:cs="Times New Roman"/>
          <w:sz w:val="24"/>
          <w:szCs w:val="24"/>
          <w:lang w:eastAsia="ru-RU"/>
        </w:rPr>
        <w:t>4-е собрание,   5-го созыва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71" w:tblpY="301"/>
        <w:tblW w:w="9734" w:type="dxa"/>
        <w:tblLook w:val="04A0" w:firstRow="1" w:lastRow="0" w:firstColumn="1" w:lastColumn="0" w:noHBand="0" w:noVBand="1"/>
      </w:tblPr>
      <w:tblGrid>
        <w:gridCol w:w="9734"/>
      </w:tblGrid>
      <w:tr w:rsidR="00E11D6F" w:rsidRPr="00E11D6F" w:rsidTr="00B47FD8">
        <w:trPr>
          <w:trHeight w:val="272"/>
        </w:trPr>
        <w:tc>
          <w:tcPr>
            <w:tcW w:w="9734" w:type="dxa"/>
            <w:hideMark/>
          </w:tcPr>
          <w:p w:rsidR="00E11D6F" w:rsidRPr="00E11D6F" w:rsidRDefault="00E11D6F" w:rsidP="00E11D6F">
            <w:pPr>
              <w:tabs>
                <w:tab w:val="left" w:pos="4220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бюджета муниципального образования  «Вертикосского сельского поселения» за  2022 год</w:t>
            </w:r>
          </w:p>
        </w:tc>
      </w:tr>
    </w:tbl>
    <w:p w:rsidR="00E11D6F" w:rsidRPr="00E11D6F" w:rsidRDefault="00E11D6F" w:rsidP="00E11D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Заслушав представленный МКУ Администрацией Всп отчет об исполнении бюджета муниципального образования «Вертикосское сельское поселение» (далее –  бюджет поселения) за 2022 год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 РЕШИЛ:</w:t>
      </w:r>
    </w:p>
    <w:p w:rsidR="00E11D6F" w:rsidRPr="00E11D6F" w:rsidRDefault="00E11D6F" w:rsidP="00E11D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Утвердить отчет об исполнении бюджета поселения по доходам в сумме 11 442 346 руб.19 коп., по расходам в сумме 12 098 762 руб. 89 коп. с дефицитом 656 416 руб.70 коп.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2.Утвердить: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доходов бюджета поселения по кодам классификации доходов бюджетов согласно приложению 1 к настоящему решению;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 расходов бюджета поселения по ведомственной структуре расходов бюджета поселения согласно приложению 2 к настоящему решению;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 расходов бюджета поселения по разделам и подразделам классификации расходов бюджета согласно приложению 3;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-исполнение по источникам финансирования дефицита бюджета по кодам классификации источников финансирования дефицита бюджета, согласно приложению 4 к настоящему решению; 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финансирование объектов капитального строительства и капитального ремонта муниципальной собственности согласно приложению 5;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использовании резервных фондов – приложение 6;</w:t>
      </w: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 расходовании средств бюджета муниципального образования «Вертикосское сельское поселение» на реализацию муниципальных программ в 2022 году- приложение 7.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                     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Calibri" w:hAnsi="Times New Roman" w:cs="Times New Roman"/>
          <w:sz w:val="24"/>
          <w:szCs w:val="24"/>
          <w:lang w:eastAsia="ru-RU"/>
        </w:rPr>
        <w:t>Н.Д. Алексеенко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Вертикосского 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А.С. Кинцель </w:t>
      </w:r>
    </w:p>
    <w:p w:rsidR="00E11D6F" w:rsidRPr="00E11D6F" w:rsidRDefault="00E11D6F" w:rsidP="00E11D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11D6F">
        <w:rPr>
          <w:rFonts w:ascii="Times New Roman" w:eastAsia="Calibri" w:hAnsi="Times New Roman" w:cs="Times New Roman"/>
          <w:b/>
          <w:sz w:val="24"/>
        </w:rPr>
        <w:lastRenderedPageBreak/>
        <w:t>МУНИЦИПАЛЬНОЕ ОБРАЗОВАНИЕ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11D6F">
        <w:rPr>
          <w:rFonts w:ascii="Times New Roman" w:eastAsia="Calibri" w:hAnsi="Times New Roman" w:cs="Times New Roman"/>
          <w:b/>
          <w:sz w:val="24"/>
        </w:rPr>
        <w:t>ВЕРТИКОССКОЕ СЕЛЬСКОЕ ПОСЕЛЕНИЕ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11D6F">
        <w:rPr>
          <w:rFonts w:ascii="Times New Roman" w:eastAsia="Calibri" w:hAnsi="Times New Roman" w:cs="Times New Roman"/>
          <w:b/>
          <w:sz w:val="24"/>
        </w:rPr>
        <w:t>МУНИЦИПАЛЬНОЕ КАЗЕННОЕ УЧРЕЖДЕНИЕ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11D6F">
        <w:rPr>
          <w:rFonts w:ascii="Times New Roman" w:eastAsia="Calibri" w:hAnsi="Times New Roman" w:cs="Times New Roman"/>
          <w:b/>
          <w:sz w:val="24"/>
        </w:rPr>
        <w:t>АДМИНИСТРАЦИЯ ВЕРТИКОСКОГО СЕЛЬСКОГО ПОСЕЛЕНИЯ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11D6F">
        <w:rPr>
          <w:rFonts w:ascii="Times New Roman" w:eastAsia="Calibri" w:hAnsi="Times New Roman" w:cs="Times New Roman"/>
          <w:b/>
          <w:sz w:val="24"/>
        </w:rPr>
        <w:t>КАРГАСОКСКОГО РАЙОНА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11D6F">
        <w:rPr>
          <w:rFonts w:ascii="Times New Roman" w:eastAsia="Calibri" w:hAnsi="Times New Roman" w:cs="Times New Roman"/>
          <w:b/>
          <w:sz w:val="24"/>
        </w:rPr>
        <w:t>ТОМСКОЙ ОБЛАСТИ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11D6F">
        <w:rPr>
          <w:rFonts w:ascii="Times New Roman" w:eastAsia="Calibri" w:hAnsi="Times New Roman" w:cs="Times New Roman"/>
          <w:b/>
          <w:sz w:val="24"/>
        </w:rPr>
        <w:t>РАСПОРЯЖЕНИЕ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E11D6F">
        <w:rPr>
          <w:rFonts w:ascii="Times New Roman" w:eastAsia="Calibri" w:hAnsi="Times New Roman" w:cs="Times New Roman"/>
          <w:b/>
          <w:sz w:val="24"/>
        </w:rPr>
        <w:t xml:space="preserve">    15.03.2023 г.</w:t>
      </w:r>
      <w:r w:rsidRPr="00E11D6F">
        <w:rPr>
          <w:rFonts w:ascii="Times New Roman" w:eastAsia="Calibri" w:hAnsi="Times New Roman" w:cs="Times New Roman"/>
          <w:b/>
          <w:sz w:val="24"/>
        </w:rPr>
        <w:tab/>
        <w:t xml:space="preserve">                                   </w:t>
      </w:r>
      <w:r w:rsidRPr="00E11D6F">
        <w:rPr>
          <w:rFonts w:ascii="Times New Roman" w:eastAsia="Calibri" w:hAnsi="Times New Roman" w:cs="Times New Roman"/>
          <w:b/>
          <w:sz w:val="24"/>
        </w:rPr>
        <w:tab/>
        <w:t xml:space="preserve">        </w:t>
      </w:r>
      <w:r w:rsidRPr="00E11D6F">
        <w:rPr>
          <w:rFonts w:ascii="Times New Roman" w:eastAsia="Calibri" w:hAnsi="Times New Roman" w:cs="Times New Roman"/>
          <w:b/>
          <w:sz w:val="24"/>
        </w:rPr>
        <w:tab/>
      </w:r>
      <w:r w:rsidRPr="00E11D6F">
        <w:rPr>
          <w:rFonts w:ascii="Times New Roman" w:eastAsia="Calibri" w:hAnsi="Times New Roman" w:cs="Times New Roman"/>
          <w:b/>
          <w:sz w:val="24"/>
        </w:rPr>
        <w:tab/>
      </w:r>
      <w:r w:rsidRPr="00E11D6F">
        <w:rPr>
          <w:rFonts w:ascii="Times New Roman" w:eastAsia="Calibri" w:hAnsi="Times New Roman" w:cs="Times New Roman"/>
          <w:b/>
          <w:sz w:val="24"/>
        </w:rPr>
        <w:tab/>
        <w:t xml:space="preserve">                                 № 27</w:t>
      </w:r>
    </w:p>
    <w:p w:rsidR="00E11D6F" w:rsidRPr="00E11D6F" w:rsidRDefault="00E11D6F" w:rsidP="00E11D6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E11D6F">
        <w:rPr>
          <w:rFonts w:ascii="Times New Roman" w:eastAsia="Calibri" w:hAnsi="Times New Roman" w:cs="Times New Roman"/>
          <w:b/>
          <w:sz w:val="24"/>
        </w:rPr>
        <w:t>с.Вертикос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4678" w:type="dxa"/>
        <w:tblLook w:val="04A0" w:firstRow="1" w:lastRow="0" w:firstColumn="1" w:lastColumn="0" w:noHBand="0" w:noVBand="1"/>
      </w:tblPr>
      <w:tblGrid>
        <w:gridCol w:w="4678"/>
      </w:tblGrid>
      <w:tr w:rsidR="00E11D6F" w:rsidRPr="00E11D6F" w:rsidTr="00B47FD8">
        <w:trPr>
          <w:trHeight w:val="718"/>
        </w:trPr>
        <w:tc>
          <w:tcPr>
            <w:tcW w:w="4678" w:type="dxa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11D6F">
              <w:rPr>
                <w:rFonts w:ascii="Times New Roman" w:eastAsia="Calibri" w:hAnsi="Times New Roman" w:cs="Times New Roman"/>
                <w:b/>
                <w:sz w:val="24"/>
              </w:rPr>
              <w:t>Об утверждении отчета муниципального казенного учреждения  Администрации Вертикосского сельского поселения об исполнении бюджета муниципального образования «Вертикосское сельское поселение»  за 2022 год</w:t>
            </w:r>
          </w:p>
        </w:tc>
      </w:tr>
    </w:tbl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2794"/>
        <w:gridCol w:w="2899"/>
        <w:gridCol w:w="35"/>
        <w:gridCol w:w="403"/>
      </w:tblGrid>
      <w:tr w:rsidR="00E11D6F" w:rsidRPr="00E11D6F" w:rsidTr="00B47FD8">
        <w:trPr>
          <w:gridAfter w:val="2"/>
          <w:wAfter w:w="438" w:type="dxa"/>
          <w:trHeight w:val="598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11D6F">
              <w:rPr>
                <w:rFonts w:ascii="Times New Roman" w:eastAsia="Calibri" w:hAnsi="Times New Roman" w:cs="Times New Roman"/>
                <w:sz w:val="24"/>
              </w:rPr>
              <w:t>В соответствии со статьей 264-2 Бюджетного кодекса Российской Федерации</w:t>
            </w:r>
          </w:p>
        </w:tc>
      </w:tr>
      <w:tr w:rsidR="00E11D6F" w:rsidRPr="00E11D6F" w:rsidTr="00B47FD8">
        <w:trPr>
          <w:gridAfter w:val="1"/>
          <w:wAfter w:w="403" w:type="dxa"/>
          <w:trHeight w:val="1729"/>
        </w:trPr>
        <w:tc>
          <w:tcPr>
            <w:tcW w:w="960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11D6F">
              <w:rPr>
                <w:rFonts w:ascii="Times New Roman" w:eastAsia="Calibri" w:hAnsi="Times New Roman" w:cs="Times New Roman"/>
                <w:sz w:val="24"/>
              </w:rPr>
              <w:t>1.   Утвердить отчет   муниципального казенного учреждения Администрации Вертикосского сельского поселения об исполнении бюджета муниципального образования «Вертикосское сельское поселение» за  2022 года согласно приложений.</w:t>
            </w:r>
          </w:p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C0C0"/>
                <w:sz w:val="24"/>
              </w:rPr>
            </w:pPr>
            <w:r w:rsidRPr="00E11D6F">
              <w:rPr>
                <w:rFonts w:ascii="Times New Roman" w:eastAsia="Calibri" w:hAnsi="Times New Roman" w:cs="Times New Roman"/>
                <w:sz w:val="24"/>
              </w:rPr>
              <w:t>2.   Ведущему специалисту- финансисту направить отчет в Совет Вертикосского сельского поселения .</w:t>
            </w:r>
          </w:p>
        </w:tc>
      </w:tr>
      <w:tr w:rsidR="00E11D6F" w:rsidRPr="00E11D6F" w:rsidTr="00B47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7" w:type="dxa"/>
          </w:tcPr>
          <w:p w:rsidR="00E11D6F" w:rsidRPr="00E11D6F" w:rsidRDefault="00E11D6F" w:rsidP="00E11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11D6F" w:rsidRPr="00E11D6F" w:rsidRDefault="00E11D6F" w:rsidP="00E11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11D6F" w:rsidRPr="00E11D6F" w:rsidRDefault="00E11D6F" w:rsidP="00E11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94" w:type="dxa"/>
            <w:vAlign w:val="center"/>
          </w:tcPr>
          <w:p w:rsidR="00E11D6F" w:rsidRPr="00E11D6F" w:rsidRDefault="00E11D6F" w:rsidP="00E11D6F">
            <w:pPr>
              <w:spacing w:after="0" w:line="240" w:lineRule="auto"/>
              <w:rPr>
                <w:rFonts w:ascii="Times New Roman" w:eastAsia="Calibri" w:hAnsi="Times New Roman" w:cs="Times New Roman"/>
                <w:color w:val="C0C0C0"/>
                <w:sz w:val="24"/>
              </w:rPr>
            </w:pPr>
          </w:p>
        </w:tc>
        <w:tc>
          <w:tcPr>
            <w:tcW w:w="3337" w:type="dxa"/>
            <w:gridSpan w:val="3"/>
          </w:tcPr>
          <w:p w:rsidR="00E11D6F" w:rsidRPr="00E11D6F" w:rsidRDefault="00E11D6F" w:rsidP="00E11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11D6F" w:rsidRPr="00E11D6F" w:rsidTr="00B47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7" w:type="dxa"/>
          </w:tcPr>
          <w:p w:rsidR="00E11D6F" w:rsidRPr="00E11D6F" w:rsidRDefault="00E11D6F" w:rsidP="00E11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94" w:type="dxa"/>
            <w:vAlign w:val="center"/>
          </w:tcPr>
          <w:p w:rsidR="00E11D6F" w:rsidRPr="00E11D6F" w:rsidRDefault="00E11D6F" w:rsidP="00E11D6F">
            <w:pPr>
              <w:spacing w:after="0" w:line="240" w:lineRule="auto"/>
              <w:rPr>
                <w:rFonts w:ascii="Times New Roman" w:eastAsia="Calibri" w:hAnsi="Times New Roman" w:cs="Times New Roman"/>
                <w:color w:val="C0C0C0"/>
                <w:sz w:val="24"/>
              </w:rPr>
            </w:pPr>
          </w:p>
        </w:tc>
        <w:tc>
          <w:tcPr>
            <w:tcW w:w="3337" w:type="dxa"/>
            <w:gridSpan w:val="3"/>
          </w:tcPr>
          <w:p w:rsidR="00E11D6F" w:rsidRPr="00E11D6F" w:rsidRDefault="00E11D6F" w:rsidP="00E11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11D6F" w:rsidRPr="00E11D6F" w:rsidRDefault="00E11D6F" w:rsidP="00E11D6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11D6F">
        <w:rPr>
          <w:rFonts w:ascii="Times New Roman" w:eastAsia="Calibri" w:hAnsi="Times New Roman" w:cs="Times New Roman"/>
          <w:sz w:val="24"/>
        </w:rPr>
        <w:t xml:space="preserve">Глава Вертикосского </w:t>
      </w:r>
    </w:p>
    <w:p w:rsidR="00E11D6F" w:rsidRPr="00E11D6F" w:rsidRDefault="00E11D6F" w:rsidP="00E11D6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11D6F">
        <w:rPr>
          <w:rFonts w:ascii="Times New Roman" w:eastAsia="Calibri" w:hAnsi="Times New Roman" w:cs="Times New Roman"/>
          <w:sz w:val="24"/>
        </w:rPr>
        <w:t>сельского поселения:                                                                                          А.С. Кинцель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11D6F" w:rsidRPr="00E11D6F" w:rsidRDefault="00E11D6F" w:rsidP="00E11D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№1 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Вертикосского сельского поселения </w:t>
      </w: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1D6F" w:rsidRPr="00E11D6F" w:rsidRDefault="00E11D6F" w:rsidP="00E11D6F">
      <w:pPr>
        <w:framePr w:hSpace="180" w:wrap="around" w:vAnchor="text" w:hAnchor="margin" w:y="21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 бюджета муниципального образования</w:t>
      </w:r>
    </w:p>
    <w:p w:rsidR="00E11D6F" w:rsidRPr="00E11D6F" w:rsidRDefault="00E11D6F" w:rsidP="00E11D6F">
      <w:pPr>
        <w:framePr w:hSpace="180" w:wrap="around" w:vAnchor="text" w:hAnchor="margin" w:y="21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"Вертикосское сельское поселение"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кодам классификации доходов за  2022 год</w:t>
      </w: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руб.</w:t>
      </w: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46" w:type="dxa"/>
        <w:tblInd w:w="-289" w:type="dxa"/>
        <w:tblLook w:val="04A0" w:firstRow="1" w:lastRow="0" w:firstColumn="1" w:lastColumn="0" w:noHBand="0" w:noVBand="1"/>
      </w:tblPr>
      <w:tblGrid>
        <w:gridCol w:w="954"/>
        <w:gridCol w:w="2424"/>
        <w:gridCol w:w="3138"/>
        <w:gridCol w:w="1415"/>
        <w:gridCol w:w="1418"/>
        <w:gridCol w:w="997"/>
      </w:tblGrid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Гл. админи</w:t>
            </w:r>
          </w:p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стратор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КВД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КВД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назначения 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Зачислено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испол</w:t>
            </w:r>
          </w:p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1.00.00000.00.0000.000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3 719 445,00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3  761 155,67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101,12%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1.01.00000.00.0000.000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3 181 963,00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3 251 095,56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102,17%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1.01.02000.01.0000.110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3 181 963,00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3 251 095,56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102,17%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1.01.02010.01.1000.110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3 180 204,00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3 249 328,93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102,17%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1.01.02010.01.2100.110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-1,57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157,00%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1.01.02030.01.1000.110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1 768,20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100,47%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1.03.00000.00.0000.000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322 043,30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92,01%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0" w:name="RANGE!A19:G20"/>
            <w:bookmarkEnd w:id="0"/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1.03.02000.01.0000.110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322 043,30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92,01%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1.03.02231.01.0000.110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161 442,57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83,65%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1.03.02241.01.0000.110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872,04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87,20%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1.03.02251.01.0000.110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178 250,84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101,28%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1.03.02261.01.0000.110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-18 522,15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92,61%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1.06.00000.00.0000.000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70 570,00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70 484,20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99,88%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1.06.01000.00.0000.110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70 484,20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99,88%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1.06.01030.10.1000.110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70 118,47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99,88%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1.06.01030.10.2100.110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365,73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98,85%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1.06.06000.00.0000.110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11 265,05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99,89%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1.06.06033.10.1000.110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1.06.06043.10.1000.110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11 177,11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99,97%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1.06.06043.10.2100.110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30,94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77,35%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1.08.00000.00.0000.000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10 035,00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102,03%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1.08.04000.01.0000.110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10 035,00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102,03%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1.08.04020.01.1000.110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10 035,00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102,03%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1.11.00000.00.0000.000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74 105,56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100,69%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1.11.09000.00.0000.120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74 105,56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100,69%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1.11.09045.10.0000.120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74 105,56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100,69%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1.13.00000.00.0000.000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22 127,00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99,67%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1.13.01000.00.0000.130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22 127,00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99,67%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1.13.01995.10.0000.130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22 127,00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99,67%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2.00.00000.00.0000.000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7 924 537,00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7 681 190,52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96,93%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2.02.00000.00.0000.000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 ОТ ДРУГИХ БЮДЖЕТОВ БЮДЖЕТНОЙ </w:t>
            </w: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7 924 537,00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7 681 190,52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96,93%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2.02.10000.00.0000.150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4 277 700,00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4 277 700,00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2.02.15001.10.0000.150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4 277 700,00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4 277 700,00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2.02.30000.00.0000.150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187 600,00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2.02.35118.10.0000.150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187 600,00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2.02.40000.00.0000.150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3 459 237,00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3 215 890,52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92,97%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2.02.49999.10.0000.150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3 459 237,00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3 215 890,52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92,97%</w:t>
            </w:r>
          </w:p>
        </w:tc>
      </w:tr>
      <w:tr w:rsidR="00E11D6F" w:rsidRPr="00E11D6F" w:rsidTr="00B47FD8">
        <w:trPr>
          <w:trHeight w:val="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11 643 982,00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11 442 346,19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98,27%</w:t>
            </w:r>
          </w:p>
        </w:tc>
      </w:tr>
    </w:tbl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tabs>
          <w:tab w:val="left" w:pos="21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2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</w:t>
      </w: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Вертикосского сельского поселения   </w:t>
      </w: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Исполнение бюджета муниципального образования </w:t>
      </w:r>
    </w:p>
    <w:p w:rsidR="00E11D6F" w:rsidRPr="00E11D6F" w:rsidRDefault="00E11D6F" w:rsidP="00E11D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"Вертикосское сельское поселение" по ведомственной структуре расходов за 2022 год</w:t>
      </w: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195" w:type="dxa"/>
        <w:tblLayout w:type="fixed"/>
        <w:tblLook w:val="04A0" w:firstRow="1" w:lastRow="0" w:firstColumn="1" w:lastColumn="0" w:noHBand="0" w:noVBand="1"/>
      </w:tblPr>
      <w:tblGrid>
        <w:gridCol w:w="2463"/>
        <w:gridCol w:w="793"/>
        <w:gridCol w:w="850"/>
        <w:gridCol w:w="1665"/>
        <w:gridCol w:w="822"/>
        <w:gridCol w:w="1271"/>
        <w:gridCol w:w="1487"/>
        <w:gridCol w:w="844"/>
      </w:tblGrid>
      <w:tr w:rsidR="00E11D6F" w:rsidRPr="00E11D6F" w:rsidTr="00B47FD8">
        <w:trPr>
          <w:trHeight w:val="40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Ассигнования 2022 год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Расход по ЛС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% исполнения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14 067 620,00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12 098 762,89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сельских поселений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14 067 620,00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12 098 762,89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86,00</w:t>
            </w:r>
          </w:p>
        </w:tc>
      </w:tr>
      <w:tr w:rsidR="00E11D6F" w:rsidRPr="00E11D6F" w:rsidTr="00B47FD8">
        <w:trPr>
          <w:trHeight w:val="807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865 146,69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865 091,11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99,99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865 146,69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865 091,11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99,99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9900100203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865 146,69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865 091,11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99,99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9900100203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665 368,69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665 360,30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807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9900100203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199 778,00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199 730,81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E11D6F" w:rsidRPr="00E11D6F" w:rsidTr="00B47FD8">
        <w:trPr>
          <w:trHeight w:val="121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1" w:name="RANGE!F19"/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5 557 961,31</w:t>
            </w:r>
            <w:bookmarkEnd w:id="1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5 450 772,98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98,07</w:t>
            </w:r>
          </w:p>
        </w:tc>
      </w:tr>
      <w:tr w:rsidR="00E11D6F" w:rsidRPr="00E11D6F" w:rsidTr="00B47FD8">
        <w:trPr>
          <w:trHeight w:val="60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9900100000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5 557 961,31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5 450 772,98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98,07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5 557 961,31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5 450 772,98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98,07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3 613 546,31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3 613 423,75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60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39 710,00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39 710,00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807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1 074 192,00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1 074 113,81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501 699,00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476 071,71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94,89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321 844,00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241 261,71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74,96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5 372,00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87,78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96,47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Выборы представительного органа власти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9900002001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9900002001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 сельских поселений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9900000705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9900000705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1 933 570,00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1 659 495,00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85,83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1 933 570,00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1 659 495,00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85,83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средства на решение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9900000113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265 070,00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9900000113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265 070,00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9900000950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9900000950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9900003903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1 630 000,00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807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9900003903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1 630 000,00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23 995,00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72,71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23 995,00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1008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1008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1614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0728100000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1008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144 086,03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144 086,03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807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43 513,97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43 513,97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984 656,00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103 978,03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10,56</w:t>
            </w:r>
          </w:p>
        </w:tc>
      </w:tr>
      <w:tr w:rsidR="00E11D6F" w:rsidRPr="00E11D6F" w:rsidTr="00B47FD8">
        <w:trPr>
          <w:trHeight w:val="1008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221 500,00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11D6F" w:rsidRPr="00E11D6F" w:rsidTr="00B47FD8">
        <w:trPr>
          <w:trHeight w:val="60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221 500,00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11D6F" w:rsidRPr="00E11D6F" w:rsidTr="00B47FD8">
        <w:trPr>
          <w:trHeight w:val="1008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0718200000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221 500,00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0718200919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221 500,00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0718200919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221 500,00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763 156,00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103 978,03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13,62</w:t>
            </w:r>
          </w:p>
        </w:tc>
      </w:tr>
      <w:tr w:rsidR="00E11D6F" w:rsidRPr="00E11D6F" w:rsidTr="00B47FD8">
        <w:trPr>
          <w:trHeight w:val="807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9900006002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763 156,00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103 978,03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13,62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9900006002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9900006002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113 156,00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103 978,03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91,89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327 600,00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93 368,00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28,50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327 600,00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93 368,00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28,50</w:t>
            </w:r>
          </w:p>
        </w:tc>
      </w:tr>
      <w:tr w:rsidR="00E11D6F" w:rsidRPr="00E11D6F" w:rsidTr="00B47FD8">
        <w:trPr>
          <w:trHeight w:val="60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9900003902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327 600,00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93 368,00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28,50</w:t>
            </w:r>
          </w:p>
        </w:tc>
      </w:tr>
      <w:tr w:rsidR="00E11D6F" w:rsidRPr="00E11D6F" w:rsidTr="00B47FD8">
        <w:trPr>
          <w:trHeight w:val="60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9900003902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327 600,00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93 368,00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437 629,00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266 279,75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60,85</w:t>
            </w:r>
          </w:p>
        </w:tc>
      </w:tr>
      <w:tr w:rsidR="00E11D6F" w:rsidRPr="00E11D6F" w:rsidTr="00B47FD8">
        <w:trPr>
          <w:trHeight w:val="60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142 900,00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142 900,00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142 900,00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142 900,00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"Развитие систем водоснабжения"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0648000000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142 900,00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142 900,00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0648000000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142 900,00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142 900,00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294 729,00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123 379,75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41,86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9900003915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294 729,00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123 379,75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41,86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9900003915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45 756,00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45 756,00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9900003915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248 973,00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77 623,75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31,18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58,65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58,65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9900006005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58,65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9900006005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58,65</w:t>
            </w:r>
          </w:p>
        </w:tc>
      </w:tr>
      <w:tr w:rsidR="00E11D6F" w:rsidRPr="00E11D6F" w:rsidTr="00B47FD8">
        <w:trPr>
          <w:trHeight w:val="60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15 200,00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15 200,00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60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9900100000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15 200,00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15 200,00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15 200,00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15 200,00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15 200,00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3 403 548,00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3 177 161,67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93,35</w:t>
            </w:r>
          </w:p>
        </w:tc>
      </w:tr>
      <w:tr w:rsidR="00E11D6F" w:rsidRPr="00E11D6F" w:rsidTr="00B47FD8">
        <w:trPr>
          <w:trHeight w:val="60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875 878,00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854 031,52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97,51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875 878,00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854 031,52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97,51</w:t>
            </w:r>
          </w:p>
        </w:tc>
      </w:tr>
      <w:tr w:rsidR="00E11D6F" w:rsidRPr="00E11D6F" w:rsidTr="00B47FD8">
        <w:trPr>
          <w:trHeight w:val="807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0218100000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875 878,00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854 031,52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97,51</w:t>
            </w:r>
          </w:p>
        </w:tc>
      </w:tr>
      <w:tr w:rsidR="00E11D6F" w:rsidRPr="00E11D6F" w:rsidTr="00B47FD8">
        <w:trPr>
          <w:trHeight w:val="1614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0218140650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831 400,00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831 400,00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0218140650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638 556,11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638 556,11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807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0218140650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192 843,89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192 843,89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121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0218140660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44 478,00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22 631,52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50,88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0218140660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34 161,00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17 382,13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50,88</w:t>
            </w:r>
          </w:p>
        </w:tc>
      </w:tr>
      <w:tr w:rsidR="00E11D6F" w:rsidRPr="00E11D6F" w:rsidTr="00B47FD8">
        <w:trPr>
          <w:trHeight w:val="807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0218140660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10 317,00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5 249,39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50,88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2 527 670,00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2 323 130,15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91,91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средства на проведение праздничных мероприятий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9900000935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6 190,00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6 190,00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9900000935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2 521 480,00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2 316 940,15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91,91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1 470 596,11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1 470 595,20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48 495,25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48 490,00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E11D6F" w:rsidRPr="00E11D6F" w:rsidTr="00B47FD8">
        <w:trPr>
          <w:trHeight w:val="807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440 051,23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440 051,23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294 229,00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278 904,22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94,79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100 833,00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78 756,75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78,11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167 132,66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215 669,00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193 206,35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89,58</w:t>
            </w:r>
          </w:p>
        </w:tc>
      </w:tr>
      <w:tr w:rsidR="00E11D6F" w:rsidRPr="00E11D6F" w:rsidTr="00B47FD8">
        <w:trPr>
          <w:trHeight w:val="1008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193 914,00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193 206,35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99,64</w:t>
            </w:r>
          </w:p>
        </w:tc>
      </w:tr>
      <w:tr w:rsidR="00E11D6F" w:rsidRPr="00E11D6F" w:rsidTr="00B47FD8">
        <w:trPr>
          <w:trHeight w:val="403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193 914,00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193 206,35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99,64</w:t>
            </w:r>
          </w:p>
        </w:tc>
      </w:tr>
      <w:tr w:rsidR="00E11D6F" w:rsidRPr="00E11D6F" w:rsidTr="00B47FD8">
        <w:trPr>
          <w:trHeight w:val="807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0518000000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193 914,00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193 206,35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99,64</w:t>
            </w:r>
          </w:p>
        </w:tc>
      </w:tr>
      <w:tr w:rsidR="00E11D6F" w:rsidRPr="00E11D6F" w:rsidTr="00B47FD8">
        <w:trPr>
          <w:trHeight w:val="60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051P540008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193 914,00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193 206,35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99,64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051P540008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140 727,38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140 185,38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99,61</w:t>
            </w:r>
          </w:p>
        </w:tc>
      </w:tr>
      <w:tr w:rsidR="00E11D6F" w:rsidRPr="00E11D6F" w:rsidTr="00B47FD8">
        <w:trPr>
          <w:trHeight w:val="807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051P540008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42 501,62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42 335,97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99,61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051P540008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10 685,00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10 685,00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21 755,00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11D6F" w:rsidRPr="00E11D6F" w:rsidTr="00B47FD8">
        <w:trPr>
          <w:trHeight w:val="60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99000S0310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21 755,00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11D6F" w:rsidRPr="00E11D6F" w:rsidTr="00B47FD8">
        <w:trPr>
          <w:trHeight w:val="26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99000S0310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21 755,00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Приложение №3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</w:t>
      </w: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Вертикосского сельского поселения   </w:t>
      </w: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Исполнение бюджета муниципального образования "Вертикосское сельское поселение"  по разделам и подразделам  классификации  расходов  за  2022 год </w:t>
      </w: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руб.</w:t>
      </w:r>
    </w:p>
    <w:tbl>
      <w:tblPr>
        <w:tblW w:w="10195" w:type="dxa"/>
        <w:tblLayout w:type="fixed"/>
        <w:tblLook w:val="04A0" w:firstRow="1" w:lastRow="0" w:firstColumn="1" w:lastColumn="0" w:noHBand="0" w:noVBand="1"/>
      </w:tblPr>
      <w:tblGrid>
        <w:gridCol w:w="779"/>
        <w:gridCol w:w="5312"/>
        <w:gridCol w:w="1559"/>
        <w:gridCol w:w="1417"/>
        <w:gridCol w:w="1128"/>
      </w:tblGrid>
      <w:tr w:rsidR="00E11D6F" w:rsidRPr="00E11D6F" w:rsidTr="00B47FD8">
        <w:trPr>
          <w:trHeight w:val="62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 по ЛС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E11D6F" w:rsidRPr="00E11D6F" w:rsidTr="00B47FD8">
        <w:trPr>
          <w:trHeight w:val="26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8 459 678,00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8 026 359,09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94,88</w:t>
            </w:r>
          </w:p>
        </w:tc>
      </w:tr>
      <w:tr w:rsidR="00E11D6F" w:rsidRPr="00E11D6F" w:rsidTr="00B47FD8">
        <w:trPr>
          <w:trHeight w:val="62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865 146,69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865 091,11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E11D6F" w:rsidRPr="00E11D6F" w:rsidTr="00B47FD8">
        <w:trPr>
          <w:trHeight w:val="103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5 557 961,31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5 450 772,98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98,07</w:t>
            </w:r>
          </w:p>
        </w:tc>
      </w:tr>
      <w:tr w:rsidR="00E11D6F" w:rsidRPr="00E11D6F" w:rsidTr="00B47FD8">
        <w:trPr>
          <w:trHeight w:val="41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11D6F" w:rsidRPr="00E11D6F" w:rsidTr="00B47FD8">
        <w:trPr>
          <w:trHeight w:val="26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1 659 495,00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85,83</w:t>
            </w:r>
          </w:p>
        </w:tc>
      </w:tr>
      <w:tr w:rsidR="00E11D6F" w:rsidRPr="00E11D6F" w:rsidTr="00B47FD8">
        <w:trPr>
          <w:trHeight w:val="26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41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1 019 656,00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138 978,03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13,63</w:t>
            </w:r>
          </w:p>
        </w:tc>
      </w:tr>
      <w:tr w:rsidR="00E11D6F" w:rsidRPr="00E11D6F" w:rsidTr="00B47FD8">
        <w:trPr>
          <w:trHeight w:val="26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" w:name="RANGE!A21"/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  <w:bookmarkEnd w:id="2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984 656,00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103 978,03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10,56</w:t>
            </w:r>
          </w:p>
        </w:tc>
      </w:tr>
      <w:tr w:rsidR="00E11D6F" w:rsidRPr="00E11D6F" w:rsidTr="00B47FD8">
        <w:trPr>
          <w:trHeight w:val="41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766 269,00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360 257,75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47,01</w:t>
            </w:r>
          </w:p>
        </w:tc>
      </w:tr>
      <w:tr w:rsidR="00E11D6F" w:rsidRPr="00E11D6F" w:rsidTr="00B47FD8">
        <w:trPr>
          <w:trHeight w:val="26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93 368,00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</w:tr>
      <w:tr w:rsidR="00E11D6F" w:rsidRPr="00E11D6F" w:rsidTr="00B47FD8">
        <w:trPr>
          <w:trHeight w:val="26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437 629,00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266 279,75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60,85</w:t>
            </w:r>
          </w:p>
        </w:tc>
      </w:tr>
      <w:tr w:rsidR="00E11D6F" w:rsidRPr="00E11D6F" w:rsidTr="00B47FD8">
        <w:trPr>
          <w:trHeight w:val="26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58,65</w:t>
            </w:r>
          </w:p>
        </w:tc>
      </w:tr>
      <w:tr w:rsidR="00E11D6F" w:rsidRPr="00E11D6F" w:rsidTr="00B47FD8">
        <w:trPr>
          <w:trHeight w:val="26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62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11D6F" w:rsidRPr="00E11D6F" w:rsidTr="00B47FD8">
        <w:trPr>
          <w:trHeight w:val="26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КИНЕМОТОГРАФИЯ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3 403 548,00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3 177 161,67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93,35</w:t>
            </w:r>
          </w:p>
        </w:tc>
      </w:tr>
      <w:tr w:rsidR="00E11D6F" w:rsidRPr="00E11D6F" w:rsidTr="00B47FD8">
        <w:trPr>
          <w:trHeight w:val="26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3 403 548,00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3 177 161,67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93,35</w:t>
            </w:r>
          </w:p>
        </w:tc>
      </w:tr>
      <w:tr w:rsidR="00E11D6F" w:rsidRPr="00E11D6F" w:rsidTr="00B47FD8">
        <w:trPr>
          <w:trHeight w:val="28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215 669,00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193 206,35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89,58</w:t>
            </w:r>
          </w:p>
        </w:tc>
      </w:tr>
      <w:tr w:rsidR="00E11D6F" w:rsidRPr="00E11D6F" w:rsidTr="00B47FD8">
        <w:trPr>
          <w:trHeight w:val="26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215 669,00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193 206,35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89,58</w:t>
            </w:r>
          </w:p>
        </w:tc>
      </w:tr>
      <w:tr w:rsidR="00E11D6F" w:rsidRPr="00E11D6F" w:rsidTr="00B47FD8">
        <w:trPr>
          <w:trHeight w:val="26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14 067 620,00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12 098 762,89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86,00</w:t>
            </w:r>
          </w:p>
        </w:tc>
      </w:tr>
    </w:tbl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</w:t>
      </w: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Вертикосского сельского поселения   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финансирования дефицита бюджета муниципального образования «Вертикосское сельское поселение» по кодам классификации источников финансирования дефицита бюджета за 2022 год</w:t>
      </w: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tbl>
      <w:tblPr>
        <w:tblW w:w="10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1215"/>
        <w:gridCol w:w="1701"/>
        <w:gridCol w:w="615"/>
        <w:gridCol w:w="1157"/>
        <w:gridCol w:w="544"/>
        <w:gridCol w:w="1716"/>
      </w:tblGrid>
      <w:tr w:rsidR="00E11D6F" w:rsidRPr="00E11D6F" w:rsidTr="00B47FD8">
        <w:trPr>
          <w:gridAfter w:val="2"/>
          <w:wAfter w:w="2260" w:type="dxa"/>
          <w:trHeight w:val="27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1D6F" w:rsidRPr="00E11D6F" w:rsidTr="00B47FD8">
        <w:trPr>
          <w:trHeight w:val="86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администратора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E11D6F" w:rsidRPr="00E11D6F" w:rsidTr="00B47FD8">
        <w:trPr>
          <w:trHeight w:val="51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E11D6F" w:rsidRPr="00E11D6F" w:rsidTr="00B47FD8">
        <w:trPr>
          <w:trHeight w:val="51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 денежных средств  бюджета поселения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-11 643 982,00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-11 442 346,19</w:t>
            </w:r>
          </w:p>
        </w:tc>
      </w:tr>
      <w:tr w:rsidR="00E11D6F" w:rsidRPr="00E11D6F" w:rsidTr="00B47FD8">
        <w:trPr>
          <w:trHeight w:val="51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 денежных средств  бюджета поселения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14 067 620,00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12 098 762,89</w:t>
            </w:r>
          </w:p>
        </w:tc>
      </w:tr>
      <w:tr w:rsidR="00E11D6F" w:rsidRPr="00E11D6F" w:rsidTr="00B47FD8">
        <w:trPr>
          <w:trHeight w:val="2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2 423 638,00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656 416,70</w:t>
            </w:r>
          </w:p>
        </w:tc>
      </w:tr>
    </w:tbl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5 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E11D6F" w:rsidRPr="00E11D6F" w:rsidRDefault="00E11D6F" w:rsidP="00E11D6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Вертикосского сельского поселения   </w:t>
      </w:r>
    </w:p>
    <w:p w:rsidR="00E11D6F" w:rsidRPr="00E11D6F" w:rsidRDefault="00E11D6F" w:rsidP="00E11D6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</w:p>
    <w:p w:rsidR="00E11D6F" w:rsidRPr="00E11D6F" w:rsidRDefault="00E11D6F" w:rsidP="00E11D6F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объектов капитального ремонта </w:t>
      </w:r>
    </w:p>
    <w:p w:rsidR="00E11D6F" w:rsidRPr="00E11D6F" w:rsidRDefault="00E11D6F" w:rsidP="00E11D6F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собственности муниципального образования «Вертикосского сельского поселения», финансируемого из бюджета поселения, на 2022 год</w:t>
      </w: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tbl>
      <w:tblPr>
        <w:tblW w:w="104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23"/>
        <w:gridCol w:w="709"/>
        <w:gridCol w:w="1247"/>
        <w:gridCol w:w="621"/>
        <w:gridCol w:w="1276"/>
        <w:gridCol w:w="1276"/>
        <w:gridCol w:w="824"/>
      </w:tblGrid>
      <w:tr w:rsidR="00E11D6F" w:rsidRPr="00E11D6F" w:rsidTr="00B47FD8">
        <w:trPr>
          <w:trHeight w:val="72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E11D6F" w:rsidRPr="00E11D6F" w:rsidTr="00B47FD8">
        <w:trPr>
          <w:trHeight w:val="8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область, Каргасокский район, с.Вертикос</w:t>
            </w:r>
            <w:r w:rsidRPr="00E11D6F">
              <w:rPr>
                <w:rFonts w:ascii="Calibri" w:eastAsia="Calibri" w:hAnsi="Calibri" w:cs="Times New Roman"/>
              </w:rPr>
              <w:t xml:space="preserve"> </w:t>
            </w: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ул. Мира, д.13,  кв.2 (Выборочно -отопительно-варочной печь)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327 000,00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93 368,00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28,55%</w:t>
            </w:r>
          </w:p>
        </w:tc>
      </w:tr>
      <w:tr w:rsidR="00E11D6F" w:rsidRPr="00E11D6F" w:rsidTr="00B47FD8">
        <w:trPr>
          <w:trHeight w:val="161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327 000,00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93 368,00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28,55%</w:t>
            </w:r>
          </w:p>
        </w:tc>
      </w:tr>
    </w:tbl>
    <w:p w:rsidR="00E11D6F" w:rsidRPr="00E11D6F" w:rsidRDefault="00E11D6F" w:rsidP="00E11D6F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2" w:type="dxa"/>
        <w:jc w:val="center"/>
        <w:tblLayout w:type="fixed"/>
        <w:tblLook w:val="04A0" w:firstRow="1" w:lastRow="0" w:firstColumn="1" w:lastColumn="0" w:noHBand="0" w:noVBand="1"/>
      </w:tblPr>
      <w:tblGrid>
        <w:gridCol w:w="4103"/>
        <w:gridCol w:w="1476"/>
        <w:gridCol w:w="4633"/>
      </w:tblGrid>
      <w:tr w:rsidR="00E11D6F" w:rsidRPr="00E11D6F" w:rsidTr="00B47FD8">
        <w:trPr>
          <w:trHeight w:val="998"/>
          <w:jc w:val="center"/>
        </w:trPr>
        <w:tc>
          <w:tcPr>
            <w:tcW w:w="4103" w:type="dxa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76" w:type="dxa"/>
            <w:noWrap/>
            <w:vAlign w:val="bottom"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noWrap/>
            <w:vAlign w:val="bottom"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Приложение № 6 </w:t>
            </w:r>
            <w:r w:rsidRPr="00E1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Вертикосского сельского поселения     </w:t>
            </w:r>
          </w:p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D6F" w:rsidRPr="00E11D6F" w:rsidTr="00B47FD8">
        <w:trPr>
          <w:trHeight w:val="688"/>
          <w:jc w:val="center"/>
        </w:trPr>
        <w:tc>
          <w:tcPr>
            <w:tcW w:w="10212" w:type="dxa"/>
            <w:gridSpan w:val="3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</w:t>
            </w:r>
          </w:p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финансировании расходов из резервных фондов </w:t>
            </w: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  2022 год</w:t>
            </w:r>
            <w:r w:rsidRPr="00E1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Резервный фонд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Вертикосского сельского поселения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предупреждению, ликвидации чрезвычайных ситуаций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последствий стихийных бедствий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E11D6F" w:rsidRPr="00E11D6F" w:rsidTr="00B47FD8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Выделено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Израсходовано</w:t>
            </w:r>
          </w:p>
        </w:tc>
      </w:tr>
      <w:tr w:rsidR="00E11D6F" w:rsidRPr="00E11D6F" w:rsidTr="00B47FD8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11D6F" w:rsidRPr="00E11D6F" w:rsidTr="00B47FD8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11D6F" w:rsidRPr="00E11D6F" w:rsidTr="00B47FD8">
        <w:trPr>
          <w:trHeight w:val="102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Остаток на 01.01.2023 г.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52 000,00,00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размер резервных фондов в 2022 г. – 52 000,00 руб.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выделено из резервных фондов за 2022 г. – 52 000,00 руб.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Нераспределенный остаток средств резервных фондов – 52 000,00 руб.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выделенных средств резервных фондов израсходовано –  0,00 руб.</w:t>
      </w: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ind w:left="7767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ind w:left="7767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11D6F" w:rsidRPr="00E11D6F" w:rsidRDefault="00E11D6F" w:rsidP="00E11D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7 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Вертикосского сельского поселения     </w:t>
      </w: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расходовании средств бюджета муниципального образования «Вертикосское сельское поселение» на реализацию муниципальных программ в 2022 году</w:t>
      </w: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300" w:type="dxa"/>
        <w:tblInd w:w="-714" w:type="dxa"/>
        <w:tblLook w:val="04A0" w:firstRow="1" w:lastRow="0" w:firstColumn="1" w:lastColumn="0" w:noHBand="0" w:noVBand="1"/>
      </w:tblPr>
      <w:tblGrid>
        <w:gridCol w:w="3320"/>
        <w:gridCol w:w="786"/>
        <w:gridCol w:w="742"/>
        <w:gridCol w:w="1136"/>
        <w:gridCol w:w="709"/>
        <w:gridCol w:w="1377"/>
        <w:gridCol w:w="1238"/>
        <w:gridCol w:w="992"/>
      </w:tblGrid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Ассигнования 2021 год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</w:t>
            </w:r>
          </w:p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нения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187 600,00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187 600,00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187 600,00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187 600,00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144 086,03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144 086,03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144 086,03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144 086,03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43 513,97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43 513,97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43 513,97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43 513,97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221 500,00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 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221 500,00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221 500,00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221 500,00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221 500,00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работ,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221 500,00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875 878,00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854 031,52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97,51%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"Развитие культуры и туризма в </w:t>
            </w: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муниципальном образовании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875 878,00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854 031,52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97,51%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Подпрограмма "Развитие культуры в Каргасокском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875 878,00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854 031,52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97,51%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875 878,00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854 031,52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97,51%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831 400,00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638 556,11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638 556,11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638 556,11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638 556,11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192 843,89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192 843,89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192 843,89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192 843,89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44 478,00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22 631,52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50,88%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34 161,00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17 382,13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50,88%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34 161,00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17 382,13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50,88%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10 317,00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5 249,39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50,88%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10 317,00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5 249,39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50,88%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193 914,00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193 206,35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99,64%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193 914,00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193 206,35</w:t>
            </w:r>
          </w:p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99,64%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193 914,00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193 206,35</w:t>
            </w:r>
          </w:p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99,64%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193 914,00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193 206,35</w:t>
            </w:r>
          </w:p>
          <w:p w:rsidR="00E11D6F" w:rsidRPr="00E11D6F" w:rsidRDefault="00E11D6F" w:rsidP="00E11D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99,64%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193 914,00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193 206,35</w:t>
            </w:r>
          </w:p>
          <w:p w:rsidR="00E11D6F" w:rsidRPr="00E11D6F" w:rsidRDefault="00E11D6F" w:rsidP="00E11D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99,64%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140 727,38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140 185,38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99,60%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140 727,38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140 185,38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99,60%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42 501,62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42 335,97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99,60%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42 501,62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42 335,97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99,60%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10 685,00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10 685,00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10 685,00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10 685,00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11D6F" w:rsidRPr="00E11D6F" w:rsidTr="00B47FD8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1 478 892,00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1 234 837,87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83,50%</w:t>
            </w:r>
          </w:p>
        </w:tc>
      </w:tr>
    </w:tbl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11D6F" w:rsidRPr="00E11D6F" w:rsidRDefault="00E11D6F" w:rsidP="00E11D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 отчету об исполнении бюджета муниципального образования «Вертикосское сельское поселение» за 2022 год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консолидированного бюджета муниципального образования «Вертикосское сельское поселение» входят: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муниципального казенного учреждения Администрации Вертикосского сельского поселения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муниципального казенного учреждения культуры «Вертикосский досуговый центр»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Администрация Всп действует на основании Устава Муниципального образования «Вертикосское сельское поселение».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636753, Томская область, Каргасокский район, с. Вертикос, ул. Молодёжная, 1.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7006006442 КПП 700601001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Штатная численность, утвержденная постановлением администрации Вертикосского сельского поселения «Об утверждении штатного расписания и графика отпусков» на 2022 год, составляет: 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Администрации Всп 11 ставок, фактическая численность работников по состоянию на 01.01.2023 года составляет 11 человек.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 воинского учета (за счет средств федерального бюджета) - 0,4 ставки, фактическая численность на 01.01.2023 года 1 человек по внутреннему совместительству (работу осуществляет специалист 1 категории - специалист по организационным и кадровым вопросам Филатова Е.А.).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(областные средства)- 0,4 ставки, 1 человек –внешнее совместительство Панов Н.С.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Вертикосского сельского поселения на основании решения Совета Вертикосского сельского поселения от 04.08.2020 года № 104 «Об избрании Главы Вертикосского сельского поселения» на должность Главы муниципального образования «Вертикосское сельское поселение» избран Кинцель Артур Сергеевич, вступил в должность с 07.08.2020 года.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бухгалтер: Гардер Наталья Петровна, вступила в должность с 26.10.2020 г.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Администрация Вертикосского сельского поселения осуществляет деятельность органов местного самоуправления поселковых и сельских населенных пунктов согласно ФЗ № 131 от 16.10.2003 года «Об общих принципах организации местного самоуправления в РФ».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культуры «Вертикосский досуговый центр»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636753, Томская область, Каргасокский район, с. Вертикос, ул. Молодёжная , 1.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7006007291 КПП 700601001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Штатная численность, составляет 4,5 ставок, фактическая численность работников по состоянию на 01.01.2023 года составляет 5 человек.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27 декабря 2016 года Трифонова Надежда Геннадьевна назначена на должность директора муниципального казенного учреждения культуры «Вертикосский досуговый центр» распоряжением МКУ Администрации Всп от 21.12.2016 года № 33-к.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является самостоятельным юридическим лицом, имеет свою печать и лицевой счет. Бухгалтерский учет осуществляет МКУ Администрация Вертикосского сельского поселения на основании договора о ведении бюджетного учета Муниципального казенного учреждения культуры «Вертикосский досуговый центр» от 01.02.2014г., от 19.09.2014г., от 27.12.2016 г., 01.01.2018г., 14.10.2019г., 07.08.2020г.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ДОХОДНАЯ ЧАСТЬ БЮДЖЕТА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бюджета поселения на 2022 год утверждены решением Совета Вертикосского сельского поселения от 28.12.2021 г. № 146 «О бюджете муниципального образования «Вертикосское сельское поселение» на 2022 год и на плановый период 2023 и 2024 годов» в течении года в бюджет поселения три раза вносились изменения, с учетом всех изменений и дополнения доходная часть составила 11 643 982,00  рублей, фактическое исполнение составило 11 442 346,19 рублей или 98,27 % исполнение.</w:t>
      </w:r>
    </w:p>
    <w:tbl>
      <w:tblPr>
        <w:tblW w:w="10291" w:type="dxa"/>
        <w:tblInd w:w="-431" w:type="dxa"/>
        <w:tblLook w:val="04A0" w:firstRow="1" w:lastRow="0" w:firstColumn="1" w:lastColumn="0" w:noHBand="0" w:noVBand="1"/>
      </w:tblPr>
      <w:tblGrid>
        <w:gridCol w:w="3119"/>
        <w:gridCol w:w="1463"/>
        <w:gridCol w:w="1425"/>
        <w:gridCol w:w="1364"/>
        <w:gridCol w:w="2920"/>
      </w:tblGrid>
      <w:tr w:rsidR="00E11D6F" w:rsidRPr="00E11D6F" w:rsidTr="00B47FD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первоначально утвержденный план на 2022 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 на 2022 год утвержденный  с учетом изменений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причины</w:t>
            </w:r>
          </w:p>
        </w:tc>
      </w:tr>
      <w:tr w:rsidR="00E11D6F" w:rsidRPr="00E11D6F" w:rsidTr="00B47F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3 090 000,00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3 181 963,00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-91 963,00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индексация  оплаты труда работникам Вертикосской ПП АЛПУМГ на 7,5%, увеличение МРОТ с 01.01.2022, 01.06.2022, индексация окладов работников, казенных и бюджетных организаций с 01.06.2022</w:t>
            </w:r>
          </w:p>
        </w:tc>
      </w:tr>
      <w:tr w:rsidR="00E11D6F" w:rsidRPr="00E11D6F" w:rsidTr="00B47F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284 000,00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350 000,00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-66 000,00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нормативов распределения акцизов по уровням бюджетной системы</w:t>
            </w:r>
          </w:p>
        </w:tc>
      </w:tr>
      <w:tr w:rsidR="00E11D6F" w:rsidRPr="00E11D6F" w:rsidTr="00B47F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75 000,00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70 570,00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4 430,00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в связи с отсутствием базы не представляется возможным более точно просчитать предполагаемый к поступлению в бюджет налог</w:t>
            </w:r>
          </w:p>
        </w:tc>
      </w:tr>
      <w:tr w:rsidR="00E11D6F" w:rsidRPr="00E11D6F" w:rsidTr="00B47F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11 277,00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1 723,00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1D6F" w:rsidRPr="00E11D6F" w:rsidTr="00B47F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9 000,00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9 835,00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-835,00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обратившихся по оформлению нотариальных действий по сравнению с аналогичным периодом (95 чел.) 2021 года к уровню (73 чел.) 2022 года на 22 человека меньше, и  при этом изменился вид нотариальных действий. Переход государственных и муниципальных услуг на Единый портал  (Госуслуги), возможность оплаты госпошлины с 30 % скидкой.</w:t>
            </w:r>
          </w:p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1D6F" w:rsidRPr="00E11D6F" w:rsidTr="00B47F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46 000,00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73 600,00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-27 600,00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сумм  задолженности прошлых лет</w:t>
            </w:r>
          </w:p>
        </w:tc>
      </w:tr>
      <w:tr w:rsidR="00E11D6F" w:rsidRPr="00E11D6F" w:rsidTr="00B47F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22 200,00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17 800,00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В связи с эпидемиологической обстановкой приостановлена деятельность учреждений культуры в части проведения платных мероприятий</w:t>
            </w:r>
          </w:p>
        </w:tc>
      </w:tr>
      <w:tr w:rsidR="00E11D6F" w:rsidRPr="00E11D6F" w:rsidTr="00B47F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4 277 700,00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4 277 700,00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1D6F" w:rsidRPr="00E11D6F" w:rsidTr="00B47F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178 900,00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187 600,00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-8 700,00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заработной платы военно-учетного работника с 01.08.2022 г.</w:t>
            </w:r>
          </w:p>
        </w:tc>
      </w:tr>
      <w:tr w:rsidR="00E11D6F" w:rsidRPr="00E11D6F" w:rsidTr="00B47F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2 162 175,00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3 459 237,00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-1 297 062,00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изменение ИМБТ:- </w:t>
            </w: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1) дорожная карта (427) 831 400,00</w:t>
            </w: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2) ФКиС (935) -3651,00</w:t>
            </w: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3)стажевые (475)21 823,00</w:t>
            </w:r>
          </w:p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4)дотации целевые на сбалансированность(000) 298 400,00</w:t>
            </w: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5)праздники (935)6 190,00</w:t>
            </w: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6) дотации целевые (900) – 142 900,00</w:t>
            </w:r>
          </w:p>
        </w:tc>
      </w:tr>
      <w:tr w:rsidR="00E11D6F" w:rsidRPr="00E11D6F" w:rsidTr="00B47F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10 175 775,00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11 643 982,00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-1 468 207,00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формировалась в 2022 году за счёт налоговых и неналоговых поступлений (отчислений от федеральных и региональных налогов – налога на доходы физических лиц, госпошлины; местных налогов – земельного налога и налога на имущество физических лиц, прочие поступления от использования имущества, от оказания платных услуг), а также безвозмездных поступлений от других уровней бюджетной системы.</w:t>
      </w:r>
    </w:p>
    <w:tbl>
      <w:tblPr>
        <w:tblW w:w="102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989"/>
        <w:gridCol w:w="1308"/>
        <w:gridCol w:w="1405"/>
      </w:tblGrid>
      <w:tr w:rsidR="00E11D6F" w:rsidRPr="00E11D6F" w:rsidTr="00B47FD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Доп. ФК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Назначения</w:t>
            </w:r>
          </w:p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Исполнение</w:t>
            </w:r>
          </w:p>
        </w:tc>
      </w:tr>
      <w:tr w:rsidR="00E11D6F" w:rsidRPr="00E11D6F" w:rsidTr="00B47FD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ИМБТ- 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3 459 237,00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3 215 890,52</w:t>
            </w:r>
          </w:p>
        </w:tc>
      </w:tr>
      <w:tr w:rsidR="00E11D6F" w:rsidRPr="00E11D6F" w:rsidTr="00B47FD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2 028 200,00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2 028 200,00</w:t>
            </w:r>
          </w:p>
        </w:tc>
      </w:tr>
      <w:tr w:rsidR="00E11D6F" w:rsidRPr="00E11D6F" w:rsidTr="00B47FD8">
        <w:trPr>
          <w:trHeight w:val="60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831 400,00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831 400,00</w:t>
            </w:r>
          </w:p>
        </w:tc>
      </w:tr>
      <w:tr w:rsidR="00E11D6F" w:rsidRPr="00E11D6F" w:rsidTr="00B47FD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ИМБТ на организацию физкультурно - оздоровительной работы с населением по месту жительства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184 569,00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184 569,00</w:t>
            </w:r>
          </w:p>
        </w:tc>
      </w:tr>
      <w:tr w:rsidR="00E11D6F" w:rsidRPr="00E11D6F" w:rsidTr="00B47FD8">
        <w:trPr>
          <w:trHeight w:val="82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44 478,00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22 631,52</w:t>
            </w:r>
          </w:p>
        </w:tc>
      </w:tr>
      <w:tr w:rsidR="00E11D6F" w:rsidRPr="00E11D6F" w:rsidTr="00B47FD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ИМБТ (дотации целевые) на содержание локальных станций  очистки воды в населённых пунктах, электроснабжение которых осуществляется от дизельных электростанций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142  900,00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142 900,00</w:t>
            </w:r>
          </w:p>
        </w:tc>
      </w:tr>
      <w:tr w:rsidR="00E11D6F" w:rsidRPr="00E11D6F" w:rsidTr="00B47FD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ИМБТ на дорожную деятельность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221 500,00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1D6F" w:rsidRPr="00E11D6F" w:rsidTr="00B47FD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ИМБТ  на проведение праздничных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6 190,00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6 190,00</w:t>
            </w:r>
          </w:p>
        </w:tc>
      </w:tr>
      <w:tr w:rsidR="00E11D6F" w:rsidRPr="00E11D6F" w:rsidTr="00B47FD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Субвенции</w:t>
            </w: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187 600,00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187 600,00</w:t>
            </w:r>
          </w:p>
        </w:tc>
      </w:tr>
      <w:tr w:rsidR="00E11D6F" w:rsidRPr="00E11D6F" w:rsidTr="00B47FD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местным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187 600,00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187 600,00</w:t>
            </w:r>
          </w:p>
        </w:tc>
      </w:tr>
      <w:tr w:rsidR="00E11D6F" w:rsidRPr="00E11D6F" w:rsidTr="00B47FD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4 277 700,00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4 277 700,00</w:t>
            </w:r>
          </w:p>
        </w:tc>
      </w:tr>
      <w:tr w:rsidR="00E11D6F" w:rsidRPr="00E11D6F" w:rsidTr="00B47FD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4 277 700,00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4 277 700,00</w:t>
            </w:r>
          </w:p>
        </w:tc>
      </w:tr>
      <w:tr w:rsidR="00E11D6F" w:rsidRPr="00E11D6F" w:rsidTr="00B47FD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7 924 537,00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7 681 190,52</w:t>
            </w:r>
          </w:p>
        </w:tc>
      </w:tr>
    </w:tbl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1" w:type="dxa"/>
        <w:tblInd w:w="-431" w:type="dxa"/>
        <w:tblLook w:val="04A0" w:firstRow="1" w:lastRow="0" w:firstColumn="1" w:lastColumn="0" w:noHBand="0" w:noVBand="1"/>
      </w:tblPr>
      <w:tblGrid>
        <w:gridCol w:w="5841"/>
        <w:gridCol w:w="1616"/>
        <w:gridCol w:w="1559"/>
        <w:gridCol w:w="1312"/>
      </w:tblGrid>
      <w:tr w:rsidR="00E11D6F" w:rsidRPr="00E11D6F" w:rsidTr="00B47FD8">
        <w:trPr>
          <w:trHeight w:val="2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Фактическое исполнение </w:t>
            </w:r>
          </w:p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31.12.2022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(%)</w:t>
            </w:r>
          </w:p>
        </w:tc>
      </w:tr>
      <w:tr w:rsidR="00E11D6F" w:rsidRPr="00E11D6F" w:rsidTr="00B47FD8">
        <w:trPr>
          <w:trHeight w:val="2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3 181 963,00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3 251 095,56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102,17%</w:t>
            </w:r>
          </w:p>
        </w:tc>
      </w:tr>
      <w:tr w:rsidR="00E11D6F" w:rsidRPr="00E11D6F" w:rsidTr="00B47FD8">
        <w:trPr>
          <w:trHeight w:val="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322 043,30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92,01%</w:t>
            </w:r>
          </w:p>
        </w:tc>
      </w:tr>
      <w:tr w:rsidR="00E11D6F" w:rsidRPr="00E11D6F" w:rsidTr="00B47FD8">
        <w:trPr>
          <w:trHeight w:val="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70 570,00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70 484,20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99,88%</w:t>
            </w:r>
          </w:p>
        </w:tc>
      </w:tr>
      <w:tr w:rsidR="00E11D6F" w:rsidRPr="00E11D6F" w:rsidTr="00B47FD8">
        <w:trPr>
          <w:trHeight w:val="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11 277,00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11 265,05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99,89%</w:t>
            </w:r>
          </w:p>
        </w:tc>
      </w:tr>
      <w:tr w:rsidR="00E11D6F" w:rsidRPr="00E11D6F" w:rsidTr="00B47FD8">
        <w:trPr>
          <w:trHeight w:val="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9 835,00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10 035,00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102,03%</w:t>
            </w:r>
          </w:p>
        </w:tc>
      </w:tr>
      <w:tr w:rsidR="00E11D6F" w:rsidRPr="00E11D6F" w:rsidTr="00B47FD8">
        <w:trPr>
          <w:trHeight w:val="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73 600,00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74 105,56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100,69%</w:t>
            </w:r>
          </w:p>
        </w:tc>
      </w:tr>
      <w:tr w:rsidR="00E11D6F" w:rsidRPr="00E11D6F" w:rsidTr="00B47FD8">
        <w:trPr>
          <w:trHeight w:val="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22 200,00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22 127,00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99,67%</w:t>
            </w:r>
          </w:p>
        </w:tc>
      </w:tr>
      <w:tr w:rsidR="00E11D6F" w:rsidRPr="00E11D6F" w:rsidTr="00B47FD8">
        <w:trPr>
          <w:trHeight w:val="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4 277 700,00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4 277 700,00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E11D6F" w:rsidRPr="00E11D6F" w:rsidTr="00B47FD8">
        <w:trPr>
          <w:trHeight w:val="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187 600,00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187 600,00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E11D6F" w:rsidRPr="00E11D6F" w:rsidTr="00B47FD8">
        <w:trPr>
          <w:trHeight w:val="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3 459 237,00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3 215 890,52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92,97%</w:t>
            </w:r>
          </w:p>
        </w:tc>
      </w:tr>
      <w:tr w:rsidR="00E11D6F" w:rsidRPr="00E11D6F" w:rsidTr="00B47FD8">
        <w:trPr>
          <w:trHeight w:val="2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11 643 982,00,00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11 442 346,19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</w:rPr>
              <w:t>98,27%</w:t>
            </w:r>
          </w:p>
        </w:tc>
      </w:tr>
    </w:tbl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  <w:t>Налоговые и неналоговые доходы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 году поступили в размере 3 761 155,67 рублей, из них: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Налоговые доходы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- 97,17 % от налоговых и неналоговых поступлений.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 доходов получено 3 654 888,11 рублей, что составляет 101,12% от утвержденного годового плана.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налоговых доходов в общей структуре доходов составил 31,94 %. Основным источником доходов местного бюджета являются поступления по налогу на доходы физических лиц.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Неналоговые доходы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2,83 % в доле налоговых и неналоговых поступлений.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бюджета поселения по неналоговым доходам составляет 106 267,56 руб.  или 100,6 % от утвержденных годовых назначений.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удельный вес в структуре неналоговых доходов составляют доходы, получаемы в виде доходов от использования имущества.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РАСХОДНАЯ ЧАСТЬ БЮДЖЕТА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РАСХОДЫ бюджета поселения на 2022 год утверждены решением Совета Вертикосского сельского поселения от 28.12.2021 г. № 146 «О бюджете муниципального образования «Вертикосское сельское поселение» на 2022 год и на плановый период 2023 и 2024 годов» в течении года в бюджет три раза вносились изменения, с учетом всех изменений расходная часть в размере 14 067 620,00 рублей, фактическое исполнение составило 12 098 762,89 рублей или 86%.</w:t>
      </w:r>
    </w:p>
    <w:tbl>
      <w:tblPr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3020"/>
        <w:gridCol w:w="1516"/>
        <w:gridCol w:w="142"/>
        <w:gridCol w:w="1417"/>
        <w:gridCol w:w="142"/>
        <w:gridCol w:w="1276"/>
        <w:gridCol w:w="1701"/>
        <w:gridCol w:w="135"/>
      </w:tblGrid>
      <w:tr w:rsidR="00E11D6F" w:rsidRPr="00E11D6F" w:rsidTr="00B47FD8">
        <w:trPr>
          <w:trHeight w:val="9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КФСР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первоначально утвержденные Ассигнования 2022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Ассигнования 2022 год, утвержденные с учетом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Отклонения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Причины</w:t>
            </w:r>
          </w:p>
        </w:tc>
      </w:tr>
      <w:tr w:rsidR="00E11D6F" w:rsidRPr="00E11D6F" w:rsidTr="00B47FD8">
        <w:trPr>
          <w:trHeight w:val="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0102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828 365,00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865 146,69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-36 781,69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индексация окладов работников, казенных и бюджетных организаций с 01.06.2022</w:t>
            </w: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11D6F" w:rsidRPr="00E11D6F" w:rsidTr="00B47FD8">
        <w:trPr>
          <w:trHeight w:val="9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5 738 827,00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5 557 961,31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180 865,69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экономия </w:t>
            </w:r>
          </w:p>
        </w:tc>
      </w:tr>
      <w:tr w:rsidR="00E11D6F" w:rsidRPr="00E11D6F" w:rsidTr="00B47FD8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0107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11D6F" w:rsidRPr="00E11D6F" w:rsidTr="00B47FD8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0111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11D6F" w:rsidRPr="00E11D6F" w:rsidTr="00B47FD8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0113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1 933 570,00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-1 900 070,00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приобретение жилого помещения в муниципальную собственность муниципального образования "Вертикосское сельское поселение»</w:t>
            </w:r>
          </w:p>
        </w:tc>
      </w:tr>
      <w:tr w:rsidR="00E11D6F" w:rsidRPr="00E11D6F" w:rsidTr="00B47FD8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178 900,00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-8 700,00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заработной платы военно-учетного работника с 01.08.2022 г.</w:t>
            </w: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11D6F" w:rsidRPr="00E11D6F" w:rsidTr="00B47FD8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518 546,00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984 656,00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-466 110,00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грейдирование, отсыпка дорог </w:t>
            </w:r>
          </w:p>
        </w:tc>
      </w:tr>
      <w:tr w:rsidR="00E11D6F" w:rsidRPr="00E11D6F" w:rsidTr="00B47FD8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3" w:name="RANGE!A20"/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0412</w:t>
            </w:r>
            <w:bookmarkEnd w:id="3"/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-35 000,00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4" w:name="RANGE!F20"/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проведение кадастровых работ по земельному участку для строительства ФАП </w:t>
            </w:r>
            <w:bookmarkEnd w:id="4"/>
          </w:p>
        </w:tc>
      </w:tr>
      <w:tr w:rsidR="00E11D6F" w:rsidRPr="00E11D6F" w:rsidTr="00B47FD8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0501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327 600,00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11D6F" w:rsidRPr="00E11D6F" w:rsidTr="00B47FD8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0502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294 729,00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437 629,00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-142 900,00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ИМБТ на содержание водоочистной станции </w:t>
            </w:r>
          </w:p>
        </w:tc>
      </w:tr>
      <w:tr w:rsidR="00E11D6F" w:rsidRPr="00E11D6F" w:rsidTr="00B47FD8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-1 040,00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Покупка ножовки, лески </w:t>
            </w:r>
          </w:p>
        </w:tc>
      </w:tr>
      <w:tr w:rsidR="00E11D6F" w:rsidRPr="00E11D6F" w:rsidTr="00B47FD8">
        <w:trPr>
          <w:trHeight w:val="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0705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-5 200,00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Курсы повышения квалификации Войнолович Н.А., Кинцель А.С.</w:t>
            </w:r>
          </w:p>
        </w:tc>
      </w:tr>
      <w:tr w:rsidR="00E11D6F" w:rsidRPr="00E11D6F" w:rsidTr="00B47FD8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2 418 255,00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3 403 548,00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-985 293,00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«дорожная карта», </w:t>
            </w:r>
            <w:r w:rsidRPr="00E11D6F">
              <w:rPr>
                <w:rFonts w:ascii="Times New Roman" w:eastAsia="Times New Roman" w:hAnsi="Times New Roman" w:cs="Times New Roman"/>
                <w:sz w:val="18"/>
                <w:szCs w:val="18"/>
              </w:rPr>
              <w:t>индексация окладов работников, казенных и бюджетных организаций с 01.06.2022</w:t>
            </w: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 </w:t>
            </w:r>
          </w:p>
        </w:tc>
      </w:tr>
      <w:tr w:rsidR="00E11D6F" w:rsidRPr="00E11D6F" w:rsidTr="00B47FD8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1101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219 320,00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215 669,00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3 651,00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Экономия </w:t>
            </w:r>
          </w:p>
        </w:tc>
      </w:tr>
      <w:tr w:rsidR="00E11D6F" w:rsidRPr="00E11D6F" w:rsidTr="00B47FD8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10 671 042,00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14 067 620,00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-3 396 578,00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11D6F" w:rsidRPr="00E11D6F" w:rsidTr="00B47FD8">
        <w:trPr>
          <w:gridAfter w:val="1"/>
          <w:wAfter w:w="135" w:type="dxa"/>
          <w:trHeight w:val="40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КФСР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2022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 по ЛС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Исполнение, %</w:t>
            </w:r>
          </w:p>
        </w:tc>
      </w:tr>
      <w:tr w:rsidR="00E11D6F" w:rsidRPr="00E11D6F" w:rsidTr="00B47FD8">
        <w:trPr>
          <w:gridAfter w:val="1"/>
          <w:wAfter w:w="135" w:type="dxa"/>
          <w:trHeight w:val="26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8459678,00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8026359,09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95,00%</w:t>
            </w:r>
          </w:p>
        </w:tc>
      </w:tr>
      <w:tr w:rsidR="00E11D6F" w:rsidRPr="00E11D6F" w:rsidTr="00B47FD8">
        <w:trPr>
          <w:gridAfter w:val="1"/>
          <w:wAfter w:w="135" w:type="dxa"/>
          <w:trHeight w:val="61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865146,69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865091,11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E11D6F" w:rsidRPr="00E11D6F" w:rsidTr="00B47FD8">
        <w:trPr>
          <w:gridAfter w:val="1"/>
          <w:wAfter w:w="135" w:type="dxa"/>
          <w:trHeight w:val="81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5557961,31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5450772,98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98,07</w:t>
            </w:r>
          </w:p>
        </w:tc>
      </w:tr>
      <w:tr w:rsidR="00E11D6F" w:rsidRPr="00E11D6F" w:rsidTr="00B47FD8">
        <w:trPr>
          <w:gridAfter w:val="1"/>
          <w:wAfter w:w="135" w:type="dxa"/>
          <w:trHeight w:val="40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11D6F" w:rsidRPr="00E11D6F" w:rsidTr="00B47FD8">
        <w:trPr>
          <w:gridAfter w:val="1"/>
          <w:wAfter w:w="135" w:type="dxa"/>
          <w:trHeight w:val="26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11D6F" w:rsidRPr="00E11D6F" w:rsidTr="00B47FD8">
        <w:trPr>
          <w:gridAfter w:val="1"/>
          <w:wAfter w:w="135" w:type="dxa"/>
          <w:trHeight w:val="26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1933570,00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1659495,00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85,83</w:t>
            </w:r>
          </w:p>
        </w:tc>
      </w:tr>
      <w:tr w:rsidR="00E11D6F" w:rsidRPr="00E11D6F" w:rsidTr="00B47FD8">
        <w:trPr>
          <w:gridAfter w:val="1"/>
          <w:wAfter w:w="135" w:type="dxa"/>
          <w:trHeight w:val="26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11D6F" w:rsidRPr="00E11D6F" w:rsidTr="00B47FD8">
        <w:trPr>
          <w:gridAfter w:val="1"/>
          <w:wAfter w:w="135" w:type="dxa"/>
          <w:trHeight w:val="26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11D6F" w:rsidRPr="00E11D6F" w:rsidTr="00B47FD8">
        <w:trPr>
          <w:gridAfter w:val="1"/>
          <w:wAfter w:w="135" w:type="dxa"/>
          <w:trHeight w:val="26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1019656,00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138978,03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13,63</w:t>
            </w:r>
          </w:p>
        </w:tc>
      </w:tr>
      <w:tr w:rsidR="00E11D6F" w:rsidRPr="00E11D6F" w:rsidTr="00B47FD8">
        <w:trPr>
          <w:gridAfter w:val="1"/>
          <w:wAfter w:w="135" w:type="dxa"/>
          <w:trHeight w:val="26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984656,00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103978,03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10,56</w:t>
            </w:r>
          </w:p>
        </w:tc>
      </w:tr>
      <w:tr w:rsidR="00E11D6F" w:rsidRPr="00E11D6F" w:rsidTr="00B47FD8">
        <w:trPr>
          <w:gridAfter w:val="1"/>
          <w:wAfter w:w="135" w:type="dxa"/>
          <w:trHeight w:val="40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RANGE!A22"/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  <w:bookmarkEnd w:id="5"/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11D6F" w:rsidRPr="00E11D6F" w:rsidTr="00B47FD8">
        <w:trPr>
          <w:gridAfter w:val="1"/>
          <w:wAfter w:w="135" w:type="dxa"/>
          <w:trHeight w:val="26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766269,00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360257,75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47,01</w:t>
            </w:r>
          </w:p>
        </w:tc>
      </w:tr>
      <w:tr w:rsidR="00E11D6F" w:rsidRPr="00E11D6F" w:rsidTr="00B47FD8">
        <w:trPr>
          <w:gridAfter w:val="1"/>
          <w:wAfter w:w="135" w:type="dxa"/>
          <w:trHeight w:val="26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</w:tr>
      <w:tr w:rsidR="00E11D6F" w:rsidRPr="00E11D6F" w:rsidTr="00B47FD8">
        <w:trPr>
          <w:gridAfter w:val="1"/>
          <w:wAfter w:w="135" w:type="dxa"/>
          <w:trHeight w:val="26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437629,00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266279,75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60,85</w:t>
            </w:r>
          </w:p>
        </w:tc>
      </w:tr>
      <w:tr w:rsidR="00E11D6F" w:rsidRPr="00E11D6F" w:rsidTr="00B47FD8">
        <w:trPr>
          <w:gridAfter w:val="1"/>
          <w:wAfter w:w="135" w:type="dxa"/>
          <w:trHeight w:val="26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58,65</w:t>
            </w:r>
          </w:p>
        </w:tc>
      </w:tr>
      <w:tr w:rsidR="00E11D6F" w:rsidRPr="00E11D6F" w:rsidTr="00B47FD8">
        <w:trPr>
          <w:gridAfter w:val="1"/>
          <w:wAfter w:w="135" w:type="dxa"/>
          <w:trHeight w:val="26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11D6F" w:rsidRPr="00E11D6F" w:rsidTr="00B47FD8">
        <w:trPr>
          <w:gridAfter w:val="1"/>
          <w:wAfter w:w="135" w:type="dxa"/>
          <w:trHeight w:val="40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11D6F" w:rsidRPr="00E11D6F" w:rsidTr="00B47FD8">
        <w:trPr>
          <w:gridAfter w:val="1"/>
          <w:wAfter w:w="135" w:type="dxa"/>
          <w:trHeight w:val="26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3403548,00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3177161,67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93,35</w:t>
            </w:r>
          </w:p>
        </w:tc>
      </w:tr>
      <w:tr w:rsidR="00E11D6F" w:rsidRPr="00E11D6F" w:rsidTr="00B47FD8">
        <w:trPr>
          <w:gridAfter w:val="1"/>
          <w:wAfter w:w="135" w:type="dxa"/>
          <w:trHeight w:val="26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3403548,00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3177161,67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93,35</w:t>
            </w:r>
          </w:p>
        </w:tc>
      </w:tr>
      <w:tr w:rsidR="00E11D6F" w:rsidRPr="00E11D6F" w:rsidTr="00B47FD8">
        <w:trPr>
          <w:gridAfter w:val="1"/>
          <w:wAfter w:w="135" w:type="dxa"/>
          <w:trHeight w:val="26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215669,00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193206,35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89,58</w:t>
            </w:r>
          </w:p>
        </w:tc>
      </w:tr>
      <w:tr w:rsidR="00E11D6F" w:rsidRPr="00E11D6F" w:rsidTr="00B47FD8">
        <w:trPr>
          <w:gridAfter w:val="1"/>
          <w:wAfter w:w="135" w:type="dxa"/>
          <w:trHeight w:val="26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215669,00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193206,35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89,58</w:t>
            </w:r>
          </w:p>
        </w:tc>
      </w:tr>
      <w:tr w:rsidR="00E11D6F" w:rsidRPr="00E11D6F" w:rsidTr="00B47FD8">
        <w:trPr>
          <w:gridAfter w:val="1"/>
          <w:wAfter w:w="135" w:type="dxa"/>
          <w:trHeight w:val="26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14 067 620,00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12 098 762,89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86,00</w:t>
            </w:r>
          </w:p>
        </w:tc>
      </w:tr>
    </w:tbl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первоочередном порядке финансировались расходы по выплате заработной платы, оплате топливно-энергетических ресурсов.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составляющая расходных статей – оплата труда с начислениями.  Расходы по указанной статье составили 8 656 847,92 руб. или 71,55 % общего объёма расходов бюджета.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топливно-энергетических ресурсов в 2022 году израсходовано 644 520,24 руб., что составляет 5,33 % общего объёма расходов.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долю в расходах бюджета занимали следующие разделы: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«Общегосударственные вопросы»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8 026 359,09или 66,34 % общего объема расходов;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«Национальная оборона»-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поселения предоставлена субвенция на осуществление первичного воинского учета, в соответствии муниципальной программой "Создание условий для устойчивого экономического развития муниципального образования "Каргасокский район" подпрограмма "Повышение эффективности управления муниципальными финансами, достижение сбалансированности бюджетов сельских поселений" в размере 187 600,00 рублей. Средства субвенции освоены в полном объеме.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«Национальная экономика»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138 978,03 рублей из них: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103 978,03 руб. освещение дорог;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35 000,00 руб. проведение кадастровых работ по земельному участку для строительства нового ФАП 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«Жилищно- коммунальное хозяйство»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360 257,75или 2,98 % общего объема расходов.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 по разделу «Жилищно- коммунальное хозяйство» профинансированы по следующим направлениям: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«Жилищное хозяйство»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93 368,00 рублей заключен муниципальный контракт на выполнение работ по выборочному капитальному ремонту дома по адресу: Томская область, Каргасокский район, с.Вертикос ул. ул. Мира, д.13,  кв.2 (Выборочно -отопительно-варочной печь).</w:t>
      </w:r>
    </w:p>
    <w:p w:rsidR="00E11D6F" w:rsidRPr="00E11D6F" w:rsidRDefault="00E11D6F" w:rsidP="00E11D6F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«Коммунальное хозяйство» 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266 279,75 рублей </w:t>
      </w:r>
    </w:p>
    <w:p w:rsidR="00E11D6F" w:rsidRPr="00E11D6F" w:rsidRDefault="00E11D6F" w:rsidP="00E11D6F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№ 6 от 07.12.2022 г. о предоставлении в 2022 году бюджету муниципального образования «Вертикосское сельское поселение» иных межбюджетных трансфертов (дотаций) на поддержку мер по обеспечению сбалансированности местных бюджетов предоставлены ИМБТ в размере 142 000,00 рублей в части компенсации затрат по содержанию станции водоочистки</w:t>
      </w:r>
    </w:p>
    <w:p w:rsidR="00E11D6F" w:rsidRPr="00E11D6F" w:rsidRDefault="00E11D6F" w:rsidP="00E11D6F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электроэнергия для бесперебойной эксплуатации водоочистного комплекса «ГЕЙЗЕР-ТМ-1,5»</w:t>
      </w:r>
    </w:p>
    <w:p w:rsidR="00E11D6F" w:rsidRPr="00E11D6F" w:rsidRDefault="00E11D6F" w:rsidP="00E11D6F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220 523,75 рублей</w:t>
      </w:r>
    </w:p>
    <w:p w:rsidR="00E11D6F" w:rsidRPr="00E11D6F" w:rsidRDefault="00E11D6F" w:rsidP="00E11D6F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-услуги по техническому обслуживанию водоочистного комплекса «ГЕЙЗЕР-ТМ-1,5» в размер 45 756,00 рублей;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 и спорт»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193 206,35 рублей.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"Развитие молодежной политики, физической культуры и массового спорта в Томской области" Подпрограмма "Развитие физической культуры и спорта"-193 206,35 руб.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условиям соглашения №10 от 24.02.2022 г. о предоставлении в 2022 году муниципальному образования «Вертикосское сельское поселение» иных межбюджетных трансфертов на обеспечение условий для развития физической культуры и массового спорта предоставлены ИМБТ в размере 184 569,00 рублей, уровень софинансирования 94,95%, средства местного бюджета 31 100,00 из них израсходовано: ИМБТ 184 569,00 рублей, софинансирование 8 637,35 руб..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о предоставлении в 2022 году бюджету муниципального образования «Вертикосское сельское поселение» иных межбюджетных трансфертов в рамках муниципальной программы программа "Развитие молодежной политики, физической культуры и спорта на территории муниципального образования «Каргасокский район» выделены средства на приобретение спортивного инвентаря 10 685,00 руб. средства освоены в полном объеме.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«Культура, кинематография, средства массовой информации»</w:t>
      </w: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3 177 161,67 руб. Муниципальная программа "Развитие культуры и туризма в муниципальном образовании "Каргасокский район" Подпрограмма "Развитие культуры в Каргасокском районе"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соглашение7/22 (доп соглашение от 01.08.2022 г.) «О предоставлении из бюджета МО «Каргасокский район» в 2022 году бюджету МО «Вертикосское сельское поселение» ИМБТ на достижение целевых показателей по плану мероприятий («дорожной карте»)…» " Изменения в сфере культуры, направленные на повышение ее эффективности", в части повышения заработной платы  работников культуры»  бюджету  поселения предоставлены ИМБТ  в размере 831 400,00 рублей. Средства освоены в полном объеме.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соглашение 1/22 от 09.02.22 г.  «О предоставлении из бюджета МО «Каргасокский район» в 2022 году бюджету муниципального образования «Вертикосское сельское поселение» иных межбюджетных трансфертов 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 предусмотрено трансферов 44 478 рублей, зачислено 22 631,52 рублей, израсходовано 22 631,52 рублей. Средства освоены в полном объеме.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Резервный фонд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Вертикосского сельского поселения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предупреждению, ликвидации чрезвычайных ситуаций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последствий стихийных бедствий</w:t>
      </w: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2126"/>
        <w:gridCol w:w="2552"/>
      </w:tblGrid>
      <w:tr w:rsidR="00E11D6F" w:rsidRPr="00E11D6F" w:rsidTr="00B47FD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Выделено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Израсходовано</w:t>
            </w:r>
          </w:p>
        </w:tc>
      </w:tr>
      <w:tr w:rsidR="00E11D6F" w:rsidRPr="00E11D6F" w:rsidTr="00B47FD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11D6F" w:rsidRPr="00E11D6F" w:rsidTr="00B47FD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11D6F" w:rsidRPr="00E11D6F" w:rsidTr="00B47FD8">
        <w:trPr>
          <w:trHeight w:val="102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Остаток на 01.01.2023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52 000,00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размер резервных фондов в 2022 г. – 52 000,00 руб.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выделено из резервных фондов за 2022 г. –0,00 руб.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Нераспределенный остаток средств резервных фондов – 52 000 руб.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выделенных средств резервных фондов израсходовано – 0,00 руб.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ДЕФИЦИТА БЮДЖЕТА МУНИЦИПАЛЬНОГО ОБРАЗОВНИЯ «ВЕРТИКОССКОЕ СЕЛЬСКОЕ ПОСЕЛЕНИЕ» В 2022 ГОДУ</w:t>
      </w: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1844"/>
        <w:gridCol w:w="1844"/>
      </w:tblGrid>
      <w:tr w:rsidR="00E11D6F" w:rsidRPr="00E11D6F" w:rsidTr="00B47FD8">
        <w:trPr>
          <w:trHeight w:val="691"/>
        </w:trPr>
        <w:tc>
          <w:tcPr>
            <w:tcW w:w="10065" w:type="dxa"/>
            <w:gridSpan w:val="3"/>
            <w:hideMark/>
          </w:tcPr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</w:p>
          <w:p w:rsidR="00E11D6F" w:rsidRPr="00E11D6F" w:rsidRDefault="00E11D6F" w:rsidP="00E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  "Вертикосское сельское поселение" за  2022 год.</w:t>
            </w:r>
          </w:p>
        </w:tc>
      </w:tr>
      <w:tr w:rsidR="00E11D6F" w:rsidRPr="00E11D6F" w:rsidTr="00B47FD8">
        <w:trPr>
          <w:trHeight w:val="27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11D6F" w:rsidRPr="00E11D6F" w:rsidTr="00B47FD8">
        <w:trPr>
          <w:trHeight w:val="37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  КАДМ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E11D6F" w:rsidRPr="00E11D6F" w:rsidTr="00B47FD8">
        <w:trPr>
          <w:trHeight w:val="22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sz w:val="24"/>
                <w:szCs w:val="24"/>
              </w:rPr>
              <w:t>МКУ Администрация Всп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2 423 638,00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sz w:val="24"/>
                <w:szCs w:val="24"/>
              </w:rPr>
              <w:t>656 416,70</w:t>
            </w:r>
          </w:p>
        </w:tc>
      </w:tr>
      <w:tr w:rsidR="00E11D6F" w:rsidRPr="00E11D6F" w:rsidTr="00B47FD8">
        <w:trPr>
          <w:trHeight w:val="3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2 423 638,00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6F" w:rsidRPr="00E11D6F" w:rsidRDefault="00E11D6F" w:rsidP="00E1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656 416,70</w:t>
            </w:r>
          </w:p>
        </w:tc>
      </w:tr>
    </w:tbl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6F" w:rsidRPr="00E11D6F" w:rsidRDefault="00E11D6F" w:rsidP="00E11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специалист- финансист:</w:t>
      </w:r>
      <w:r w:rsidRPr="00E1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1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Е.С. Ларионова</w:t>
      </w:r>
    </w:p>
    <w:p w:rsidR="00E11D6F" w:rsidRPr="00E11D6F" w:rsidRDefault="00E11D6F" w:rsidP="00E1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1A" w:rsidRDefault="00CD1A1A">
      <w:bookmarkStart w:id="6" w:name="_GoBack"/>
      <w:bookmarkEnd w:id="6"/>
    </w:p>
    <w:sectPr w:rsidR="00CD1A1A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142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70FB0F64"/>
    <w:multiLevelType w:val="multilevel"/>
    <w:tmpl w:val="93E2DA52"/>
    <w:lvl w:ilvl="0">
      <w:start w:val="1"/>
      <w:numFmt w:val="decimal"/>
      <w:pStyle w:val="a1"/>
      <w:suff w:val="space"/>
      <w:lvlText w:val="%1."/>
      <w:lvlJc w:val="left"/>
      <w:pPr>
        <w:ind w:left="-141" w:firstLine="851"/>
      </w:pPr>
    </w:lvl>
    <w:lvl w:ilvl="1">
      <w:start w:val="1"/>
      <w:numFmt w:val="none"/>
      <w:suff w:val="nothing"/>
      <w:lvlText w:val="%2"/>
      <w:lvlJc w:val="left"/>
      <w:pPr>
        <w:ind w:left="-141" w:firstLine="851"/>
      </w:pPr>
    </w:lvl>
    <w:lvl w:ilvl="2">
      <w:start w:val="1"/>
      <w:numFmt w:val="decimal"/>
      <w:suff w:val="space"/>
      <w:lvlText w:val="%3)"/>
      <w:lvlJc w:val="left"/>
      <w:pPr>
        <w:ind w:left="-141" w:firstLine="851"/>
      </w:pPr>
    </w:lvl>
    <w:lvl w:ilvl="3">
      <w:start w:val="1"/>
      <w:numFmt w:val="none"/>
      <w:suff w:val="nothing"/>
      <w:lvlText w:val=""/>
      <w:lvlJc w:val="left"/>
      <w:pPr>
        <w:ind w:left="-141" w:firstLine="851"/>
      </w:pPr>
    </w:lvl>
    <w:lvl w:ilvl="4">
      <w:start w:val="1"/>
      <w:numFmt w:val="russianLower"/>
      <w:suff w:val="space"/>
      <w:lvlText w:val="%5)"/>
      <w:lvlJc w:val="left"/>
      <w:pPr>
        <w:ind w:left="-141" w:firstLine="851"/>
      </w:pPr>
    </w:lvl>
    <w:lvl w:ilvl="5">
      <w:start w:val="1"/>
      <w:numFmt w:val="none"/>
      <w:suff w:val="nothing"/>
      <w:lvlText w:val=""/>
      <w:lvlJc w:val="left"/>
      <w:pPr>
        <w:ind w:left="-141" w:firstLine="851"/>
      </w:pPr>
    </w:lvl>
    <w:lvl w:ilvl="6">
      <w:start w:val="1"/>
      <w:numFmt w:val="bullet"/>
      <w:suff w:val="space"/>
      <w:lvlText w:val="–"/>
      <w:lvlJc w:val="left"/>
      <w:pPr>
        <w:ind w:left="-141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-141" w:firstLine="851"/>
      </w:pPr>
    </w:lvl>
    <w:lvl w:ilvl="8">
      <w:start w:val="1"/>
      <w:numFmt w:val="lowerRoman"/>
      <w:lvlText w:val="%9."/>
      <w:lvlJc w:val="left"/>
      <w:pPr>
        <w:tabs>
          <w:tab w:val="num" w:pos="3950"/>
        </w:tabs>
        <w:ind w:left="395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9A"/>
    <w:rsid w:val="00540D9A"/>
    <w:rsid w:val="008B2DAE"/>
    <w:rsid w:val="00BC6D35"/>
    <w:rsid w:val="00CD1A1A"/>
    <w:rsid w:val="00E1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19E19-598B-4B77-8434-85C66EF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E11D6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E11D6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E11D6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E11D6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E11D6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11D6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11D6F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11D6F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11D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semiHidden/>
    <w:rsid w:val="00E11D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E11D6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E11D6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"/>
    <w:semiHidden/>
    <w:rsid w:val="00E11D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semiHidden/>
    <w:rsid w:val="00E11D6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E11D6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E11D6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E11D6F"/>
  </w:style>
  <w:style w:type="character" w:styleId="a6">
    <w:name w:val="Hyperlink"/>
    <w:basedOn w:val="a3"/>
    <w:uiPriority w:val="99"/>
    <w:semiHidden/>
    <w:unhideWhenUsed/>
    <w:rsid w:val="00E11D6F"/>
    <w:rPr>
      <w:color w:val="0000FF"/>
      <w:u w:val="single"/>
    </w:rPr>
  </w:style>
  <w:style w:type="character" w:styleId="a7">
    <w:name w:val="FollowedHyperlink"/>
    <w:basedOn w:val="a3"/>
    <w:uiPriority w:val="99"/>
    <w:semiHidden/>
    <w:unhideWhenUsed/>
    <w:rsid w:val="00E11D6F"/>
    <w:rPr>
      <w:color w:val="800080"/>
      <w:u w:val="single"/>
    </w:rPr>
  </w:style>
  <w:style w:type="paragraph" w:styleId="a8">
    <w:name w:val="Normal (Web)"/>
    <w:aliases w:val="Обычный (веб) Знак,Обычный (Web)1,Обычный (Web)"/>
    <w:uiPriority w:val="1"/>
    <w:semiHidden/>
    <w:unhideWhenUsed/>
    <w:qFormat/>
    <w:rsid w:val="00E11D6F"/>
    <w:pPr>
      <w:spacing w:after="0" w:line="240" w:lineRule="auto"/>
    </w:pPr>
  </w:style>
  <w:style w:type="character" w:customStyle="1" w:styleId="a9">
    <w:name w:val="Текст сноски Знак"/>
    <w:basedOn w:val="a3"/>
    <w:link w:val="aa"/>
    <w:semiHidden/>
    <w:locked/>
    <w:rsid w:val="00E11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3"/>
    <w:link w:val="ac"/>
    <w:semiHidden/>
    <w:locked/>
    <w:rsid w:val="00E11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3"/>
    <w:link w:val="ae"/>
    <w:uiPriority w:val="99"/>
    <w:semiHidden/>
    <w:locked/>
    <w:rsid w:val="00E11D6F"/>
    <w:rPr>
      <w:rFonts w:ascii="Calibri" w:eastAsia="Calibri" w:hAnsi="Calibri"/>
    </w:rPr>
  </w:style>
  <w:style w:type="character" w:customStyle="1" w:styleId="af">
    <w:name w:val="Нижний колонтитул Знак"/>
    <w:basedOn w:val="a3"/>
    <w:link w:val="af0"/>
    <w:uiPriority w:val="99"/>
    <w:semiHidden/>
    <w:locked/>
    <w:rsid w:val="00E11D6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1">
    <w:name w:val="Текст концевой сноски Знак"/>
    <w:basedOn w:val="a3"/>
    <w:link w:val="af2"/>
    <w:uiPriority w:val="99"/>
    <w:semiHidden/>
    <w:locked/>
    <w:rsid w:val="00E11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Заголовок Знак"/>
    <w:basedOn w:val="a3"/>
    <w:link w:val="af4"/>
    <w:locked/>
    <w:rsid w:val="00E11D6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5">
    <w:name w:val="Основной текст Знак"/>
    <w:basedOn w:val="a3"/>
    <w:link w:val="af6"/>
    <w:semiHidden/>
    <w:locked/>
    <w:rsid w:val="00E11D6F"/>
    <w:rPr>
      <w:rFonts w:ascii="Times New Roman" w:eastAsia="Times New Roman" w:hAnsi="Times New Roman" w:cs="Times New Roman"/>
      <w:lang w:eastAsia="ru-RU"/>
    </w:rPr>
  </w:style>
  <w:style w:type="character" w:customStyle="1" w:styleId="af7">
    <w:name w:val="Основной текст с отступом Знак"/>
    <w:aliases w:val="Основной текст 1 Знак"/>
    <w:basedOn w:val="a3"/>
    <w:link w:val="af8"/>
    <w:semiHidden/>
    <w:locked/>
    <w:rsid w:val="00E11D6F"/>
    <w:rPr>
      <w:rFonts w:ascii="Calibri" w:eastAsia="Times New Roman" w:hAnsi="Calibri"/>
      <w:lang w:eastAsia="ru-RU"/>
    </w:rPr>
  </w:style>
  <w:style w:type="paragraph" w:styleId="af8">
    <w:name w:val="Body Text Indent"/>
    <w:aliases w:val="Основной текст 1"/>
    <w:basedOn w:val="a2"/>
    <w:link w:val="af7"/>
    <w:semiHidden/>
    <w:unhideWhenUsed/>
    <w:qFormat/>
    <w:rsid w:val="00E11D6F"/>
    <w:pPr>
      <w:spacing w:after="120" w:line="276" w:lineRule="auto"/>
      <w:ind w:left="283"/>
    </w:pPr>
    <w:rPr>
      <w:rFonts w:ascii="Calibri" w:eastAsia="Times New Roman" w:hAnsi="Calibri"/>
      <w:lang w:eastAsia="ru-RU"/>
    </w:rPr>
  </w:style>
  <w:style w:type="character" w:customStyle="1" w:styleId="12">
    <w:name w:val="Основной текст с отступом Знак1"/>
    <w:aliases w:val="Основной текст 1 Знак1"/>
    <w:basedOn w:val="a3"/>
    <w:semiHidden/>
    <w:rsid w:val="00E11D6F"/>
  </w:style>
  <w:style w:type="character" w:customStyle="1" w:styleId="21">
    <w:name w:val="Основной текст 2 Знак"/>
    <w:basedOn w:val="a3"/>
    <w:link w:val="22"/>
    <w:semiHidden/>
    <w:locked/>
    <w:rsid w:val="00E11D6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">
    <w:name w:val="Основной текст 3 Знак"/>
    <w:basedOn w:val="a3"/>
    <w:link w:val="32"/>
    <w:semiHidden/>
    <w:locked/>
    <w:rsid w:val="00E11D6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3"/>
    <w:link w:val="24"/>
    <w:semiHidden/>
    <w:locked/>
    <w:rsid w:val="00E11D6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9">
    <w:name w:val="Схема документа Знак"/>
    <w:basedOn w:val="a3"/>
    <w:link w:val="afa"/>
    <w:semiHidden/>
    <w:locked/>
    <w:rsid w:val="00E11D6F"/>
    <w:rPr>
      <w:rFonts w:ascii="Tahoma" w:hAnsi="Tahoma" w:cs="Tahoma"/>
      <w:sz w:val="16"/>
      <w:szCs w:val="16"/>
    </w:rPr>
  </w:style>
  <w:style w:type="character" w:customStyle="1" w:styleId="afb">
    <w:name w:val="Текст Знак"/>
    <w:basedOn w:val="a3"/>
    <w:link w:val="afc"/>
    <w:semiHidden/>
    <w:locked/>
    <w:rsid w:val="00E11D6F"/>
    <w:rPr>
      <w:rFonts w:ascii="Courier New" w:hAnsi="Courier New" w:cs="Courier New"/>
      <w:lang w:eastAsia="ru-RU"/>
    </w:rPr>
  </w:style>
  <w:style w:type="paragraph" w:styleId="ac">
    <w:name w:val="annotation text"/>
    <w:basedOn w:val="a2"/>
    <w:link w:val="ab"/>
    <w:semiHidden/>
    <w:unhideWhenUsed/>
    <w:rsid w:val="00E11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3"/>
    <w:semiHidden/>
    <w:rsid w:val="00E11D6F"/>
    <w:rPr>
      <w:sz w:val="20"/>
      <w:szCs w:val="20"/>
    </w:rPr>
  </w:style>
  <w:style w:type="character" w:customStyle="1" w:styleId="afd">
    <w:name w:val="Тема примечания Знак"/>
    <w:basedOn w:val="ab"/>
    <w:link w:val="afe"/>
    <w:semiHidden/>
    <w:locked/>
    <w:rsid w:val="00E11D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Текст выноски Знак"/>
    <w:basedOn w:val="a3"/>
    <w:link w:val="aff0"/>
    <w:uiPriority w:val="99"/>
    <w:semiHidden/>
    <w:locked/>
    <w:rsid w:val="00E11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Без интервала Знак"/>
    <w:link w:val="aff2"/>
    <w:uiPriority w:val="1"/>
    <w:locked/>
    <w:rsid w:val="00E11D6F"/>
  </w:style>
  <w:style w:type="character" w:customStyle="1" w:styleId="aff3">
    <w:name w:val="Абзац списка Знак"/>
    <w:aliases w:val="Показатель Знак"/>
    <w:link w:val="aff4"/>
    <w:uiPriority w:val="34"/>
    <w:locked/>
    <w:rsid w:val="00E11D6F"/>
    <w:rPr>
      <w:rFonts w:ascii="Times New Roman" w:eastAsia="Times New Roman" w:hAnsi="Times New Roman" w:cs="Times New Roman"/>
      <w:sz w:val="24"/>
      <w:lang w:eastAsia="ru-RU"/>
    </w:rPr>
  </w:style>
  <w:style w:type="paragraph" w:styleId="aff4">
    <w:name w:val="List Paragraph"/>
    <w:aliases w:val="Показатель"/>
    <w:basedOn w:val="a2"/>
    <w:link w:val="aff3"/>
    <w:uiPriority w:val="34"/>
    <w:qFormat/>
    <w:rsid w:val="00E11D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">
    <w:name w:val="ConsPlusNormal Знак"/>
    <w:link w:val="ConsPlusNormal0"/>
    <w:locked/>
    <w:rsid w:val="00E11D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E11D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uiPriority w:val="1"/>
    <w:qFormat/>
    <w:rsid w:val="00E11D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1"/>
    <w:qFormat/>
    <w:rsid w:val="00E11D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2"/>
    <w:uiPriority w:val="1"/>
    <w:qFormat/>
    <w:rsid w:val="00E11D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qFormat/>
    <w:rsid w:val="00E11D6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qFormat/>
    <w:rsid w:val="00E11D6F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1"/>
    <w:qFormat/>
    <w:rsid w:val="00E11D6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Default">
    <w:name w:val="Default"/>
    <w:uiPriority w:val="1"/>
    <w:qFormat/>
    <w:rsid w:val="00E11D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2"/>
    <w:uiPriority w:val="1"/>
    <w:qFormat/>
    <w:rsid w:val="00E11D6F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1"/>
    <w:qFormat/>
    <w:rsid w:val="00E11D6F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1"/>
    <w:qFormat/>
    <w:rsid w:val="00E11D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2"/>
    <w:uiPriority w:val="1"/>
    <w:qFormat/>
    <w:rsid w:val="00E11D6F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paragraph" w:customStyle="1" w:styleId="aff5">
    <w:name w:val="Базовый"/>
    <w:uiPriority w:val="1"/>
    <w:qFormat/>
    <w:rsid w:val="00E11D6F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2"/>
    <w:uiPriority w:val="1"/>
    <w:qFormat/>
    <w:rsid w:val="00E1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1"/>
    <w:qFormat/>
    <w:rsid w:val="00E11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0">
    <w:name w:val="msonormal"/>
    <w:basedOn w:val="a2"/>
    <w:qFormat/>
    <w:rsid w:val="00E1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qFormat/>
    <w:rsid w:val="00E1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2"/>
    <w:qFormat/>
    <w:rsid w:val="00E1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qFormat/>
    <w:rsid w:val="00E1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2"/>
    <w:qFormat/>
    <w:rsid w:val="00E1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2"/>
    <w:qFormat/>
    <w:rsid w:val="00E1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2"/>
    <w:qFormat/>
    <w:rsid w:val="00E1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2"/>
    <w:qFormat/>
    <w:rsid w:val="00E1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2"/>
    <w:qFormat/>
    <w:rsid w:val="00E1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uiPriority w:val="1"/>
    <w:qFormat/>
    <w:rsid w:val="00E1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2"/>
    <w:uiPriority w:val="1"/>
    <w:qFormat/>
    <w:rsid w:val="00E1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2"/>
    <w:qFormat/>
    <w:rsid w:val="00E1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2"/>
    <w:qFormat/>
    <w:rsid w:val="00E1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P1">
    <w:name w:val="P1"/>
    <w:basedOn w:val="a2"/>
    <w:uiPriority w:val="99"/>
    <w:qFormat/>
    <w:rsid w:val="00E11D6F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2"/>
    <w:uiPriority w:val="99"/>
    <w:qFormat/>
    <w:rsid w:val="00E11D6F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2"/>
    <w:uiPriority w:val="99"/>
    <w:qFormat/>
    <w:rsid w:val="00E1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1r">
    <w:name w:val="fn1r"/>
    <w:basedOn w:val="a2"/>
    <w:uiPriority w:val="99"/>
    <w:qFormat/>
    <w:rsid w:val="00E1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uiPriority w:val="1"/>
    <w:qFormat/>
    <w:rsid w:val="00E11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qFormat/>
    <w:rsid w:val="00E11D6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1"/>
    <w:qFormat/>
    <w:rsid w:val="00E11D6F"/>
    <w:pPr>
      <w:widowControl w:val="0"/>
      <w:autoSpaceDE w:val="0"/>
      <w:autoSpaceDN w:val="0"/>
      <w:adjustRightInd w:val="0"/>
      <w:spacing w:after="0" w:line="262" w:lineRule="exact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qFormat/>
    <w:rsid w:val="00E11D6F"/>
    <w:pPr>
      <w:widowControl w:val="0"/>
      <w:autoSpaceDE w:val="0"/>
      <w:autoSpaceDN w:val="0"/>
      <w:adjustRightInd w:val="0"/>
      <w:spacing w:after="0" w:line="314" w:lineRule="exact"/>
      <w:ind w:firstLine="2971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qFormat/>
    <w:rsid w:val="00E11D6F"/>
    <w:pPr>
      <w:widowControl w:val="0"/>
      <w:autoSpaceDE w:val="0"/>
      <w:autoSpaceDN w:val="0"/>
      <w:adjustRightInd w:val="0"/>
      <w:spacing w:after="0" w:line="254" w:lineRule="exact"/>
      <w:ind w:hanging="27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1">
    <w:name w:val="Style21"/>
    <w:basedOn w:val="a2"/>
    <w:uiPriority w:val="99"/>
    <w:qFormat/>
    <w:rsid w:val="00E11D6F"/>
    <w:pPr>
      <w:widowControl w:val="0"/>
      <w:autoSpaceDE w:val="0"/>
      <w:autoSpaceDN w:val="0"/>
      <w:adjustRightInd w:val="0"/>
      <w:spacing w:after="0" w:line="258" w:lineRule="exact"/>
      <w:ind w:hanging="38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9">
    <w:name w:val="Style29"/>
    <w:basedOn w:val="a2"/>
    <w:uiPriority w:val="99"/>
    <w:qFormat/>
    <w:rsid w:val="00E11D6F"/>
    <w:pPr>
      <w:widowControl w:val="0"/>
      <w:autoSpaceDE w:val="0"/>
      <w:autoSpaceDN w:val="0"/>
      <w:adjustRightInd w:val="0"/>
      <w:spacing w:after="0" w:line="262" w:lineRule="exact"/>
      <w:ind w:hanging="22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2">
    <w:name w:val="Style32"/>
    <w:basedOn w:val="a2"/>
    <w:uiPriority w:val="99"/>
    <w:qFormat/>
    <w:rsid w:val="00E11D6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7">
    <w:name w:val="Style47"/>
    <w:basedOn w:val="a2"/>
    <w:uiPriority w:val="99"/>
    <w:qFormat/>
    <w:rsid w:val="00E11D6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5">
    <w:name w:val="xl75"/>
    <w:basedOn w:val="a2"/>
    <w:uiPriority w:val="1"/>
    <w:qFormat/>
    <w:rsid w:val="00E11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2"/>
    <w:uiPriority w:val="1"/>
    <w:qFormat/>
    <w:rsid w:val="00E11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2"/>
    <w:uiPriority w:val="1"/>
    <w:qFormat/>
    <w:rsid w:val="00E1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8">
    <w:name w:val="xl78"/>
    <w:basedOn w:val="a2"/>
    <w:uiPriority w:val="1"/>
    <w:qFormat/>
    <w:rsid w:val="00E1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2"/>
    <w:uiPriority w:val="1"/>
    <w:qFormat/>
    <w:rsid w:val="00E1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2"/>
    <w:uiPriority w:val="1"/>
    <w:qFormat/>
    <w:rsid w:val="00E11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2"/>
    <w:uiPriority w:val="1"/>
    <w:qFormat/>
    <w:rsid w:val="00E11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2"/>
    <w:uiPriority w:val="1"/>
    <w:qFormat/>
    <w:rsid w:val="00E11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2"/>
    <w:uiPriority w:val="1"/>
    <w:qFormat/>
    <w:rsid w:val="00E11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2"/>
    <w:uiPriority w:val="1"/>
    <w:qFormat/>
    <w:rsid w:val="00E11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2"/>
    <w:uiPriority w:val="1"/>
    <w:qFormat/>
    <w:rsid w:val="00E11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2"/>
    <w:uiPriority w:val="1"/>
    <w:qFormat/>
    <w:rsid w:val="00E11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2"/>
    <w:uiPriority w:val="1"/>
    <w:qFormat/>
    <w:rsid w:val="00E11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2"/>
    <w:uiPriority w:val="1"/>
    <w:qFormat/>
    <w:rsid w:val="00E11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2"/>
    <w:uiPriority w:val="1"/>
    <w:qFormat/>
    <w:rsid w:val="00E11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2"/>
    <w:uiPriority w:val="1"/>
    <w:qFormat/>
    <w:rsid w:val="00E11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2"/>
    <w:uiPriority w:val="1"/>
    <w:qFormat/>
    <w:rsid w:val="00E11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2"/>
    <w:uiPriority w:val="1"/>
    <w:qFormat/>
    <w:rsid w:val="00E11D6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2"/>
    <w:uiPriority w:val="1"/>
    <w:qFormat/>
    <w:rsid w:val="00E11D6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2"/>
    <w:uiPriority w:val="1"/>
    <w:qFormat/>
    <w:rsid w:val="00E11D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2"/>
    <w:uiPriority w:val="1"/>
    <w:qFormat/>
    <w:rsid w:val="00E11D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2"/>
    <w:uiPriority w:val="1"/>
    <w:qFormat/>
    <w:rsid w:val="00E11D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2"/>
    <w:uiPriority w:val="1"/>
    <w:qFormat/>
    <w:rsid w:val="00E1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2"/>
    <w:uiPriority w:val="1"/>
    <w:qFormat/>
    <w:rsid w:val="00E11D6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2"/>
    <w:uiPriority w:val="1"/>
    <w:qFormat/>
    <w:rsid w:val="00E11D6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2"/>
    <w:uiPriority w:val="1"/>
    <w:qFormat/>
    <w:rsid w:val="00E11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2"/>
    <w:uiPriority w:val="1"/>
    <w:qFormat/>
    <w:rsid w:val="00E11D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2"/>
    <w:uiPriority w:val="1"/>
    <w:qFormat/>
    <w:rsid w:val="00E11D6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2"/>
    <w:uiPriority w:val="1"/>
    <w:qFormat/>
    <w:rsid w:val="00E11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2"/>
    <w:uiPriority w:val="1"/>
    <w:qFormat/>
    <w:rsid w:val="00E11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2"/>
    <w:uiPriority w:val="1"/>
    <w:qFormat/>
    <w:rsid w:val="00E11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2"/>
    <w:uiPriority w:val="1"/>
    <w:qFormat/>
    <w:rsid w:val="00E1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2"/>
    <w:uiPriority w:val="1"/>
    <w:qFormat/>
    <w:rsid w:val="00E1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2"/>
    <w:uiPriority w:val="1"/>
    <w:qFormat/>
    <w:rsid w:val="00E11D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2"/>
    <w:uiPriority w:val="1"/>
    <w:qFormat/>
    <w:rsid w:val="00E11D6F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2"/>
    <w:uiPriority w:val="1"/>
    <w:qFormat/>
    <w:rsid w:val="00E11D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uiPriority w:val="1"/>
    <w:qFormat/>
    <w:rsid w:val="00E11D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2"/>
    <w:uiPriority w:val="1"/>
    <w:qFormat/>
    <w:rsid w:val="00E11D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2"/>
    <w:uiPriority w:val="1"/>
    <w:qFormat/>
    <w:rsid w:val="00E11D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2"/>
    <w:uiPriority w:val="1"/>
    <w:qFormat/>
    <w:rsid w:val="00E11D6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2"/>
    <w:uiPriority w:val="1"/>
    <w:qFormat/>
    <w:rsid w:val="00E1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2"/>
    <w:uiPriority w:val="1"/>
    <w:qFormat/>
    <w:rsid w:val="00E1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1"/>
    <w:basedOn w:val="a2"/>
    <w:uiPriority w:val="1"/>
    <w:qFormat/>
    <w:rsid w:val="00E1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2"/>
    <w:uiPriority w:val="1"/>
    <w:qFormat/>
    <w:rsid w:val="00E1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2"/>
    <w:next w:val="a2"/>
    <w:uiPriority w:val="1"/>
    <w:qFormat/>
    <w:rsid w:val="00E11D6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2"/>
    <w:next w:val="a2"/>
    <w:uiPriority w:val="9"/>
    <w:semiHidden/>
    <w:qFormat/>
    <w:rsid w:val="00E11D6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0">
    <w:name w:val="Заголовок 31"/>
    <w:basedOn w:val="a2"/>
    <w:next w:val="a2"/>
    <w:uiPriority w:val="9"/>
    <w:semiHidden/>
    <w:qFormat/>
    <w:rsid w:val="00E11D6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2"/>
    <w:next w:val="a2"/>
    <w:uiPriority w:val="9"/>
    <w:semiHidden/>
    <w:qFormat/>
    <w:rsid w:val="00E11D6F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2"/>
    <w:next w:val="a2"/>
    <w:uiPriority w:val="9"/>
    <w:semiHidden/>
    <w:qFormat/>
    <w:rsid w:val="00E11D6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2"/>
    <w:next w:val="a2"/>
    <w:uiPriority w:val="9"/>
    <w:semiHidden/>
    <w:qFormat/>
    <w:rsid w:val="00E11D6F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71">
    <w:name w:val="Заголовок 71"/>
    <w:basedOn w:val="a2"/>
    <w:next w:val="a2"/>
    <w:uiPriority w:val="9"/>
    <w:semiHidden/>
    <w:qFormat/>
    <w:rsid w:val="00E11D6F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81">
    <w:name w:val="Заголовок 81"/>
    <w:basedOn w:val="a2"/>
    <w:next w:val="a2"/>
    <w:uiPriority w:val="9"/>
    <w:semiHidden/>
    <w:qFormat/>
    <w:rsid w:val="00E11D6F"/>
    <w:pPr>
      <w:keepNext/>
      <w:keepLines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paragraph" w:customStyle="1" w:styleId="111">
    <w:name w:val="Основной текст 11"/>
    <w:basedOn w:val="a2"/>
    <w:next w:val="af8"/>
    <w:uiPriority w:val="1"/>
    <w:semiHidden/>
    <w:qFormat/>
    <w:rsid w:val="00E11D6F"/>
    <w:pPr>
      <w:spacing w:after="120" w:line="276" w:lineRule="auto"/>
      <w:ind w:left="283"/>
    </w:pPr>
    <w:rPr>
      <w:rFonts w:ascii="Calibri" w:eastAsia="Times New Roman" w:hAnsi="Calibri"/>
      <w:lang w:eastAsia="ru-RU"/>
    </w:rPr>
  </w:style>
  <w:style w:type="paragraph" w:customStyle="1" w:styleId="a1">
    <w:name w:val="Нумерация"/>
    <w:basedOn w:val="a2"/>
    <w:autoRedefine/>
    <w:uiPriority w:val="1"/>
    <w:qFormat/>
    <w:rsid w:val="00E11D6F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6">
    <w:name w:val="Стандартный"/>
    <w:basedOn w:val="a2"/>
    <w:uiPriority w:val="1"/>
    <w:qFormat/>
    <w:rsid w:val="00E11D6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0">
    <w:name w:val="Осн_СПД"/>
    <w:basedOn w:val="a2"/>
    <w:uiPriority w:val="1"/>
    <w:qFormat/>
    <w:rsid w:val="00E11D6F"/>
    <w:pPr>
      <w:numPr>
        <w:ilvl w:val="3"/>
        <w:numId w:val="3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">
    <w:name w:val="Статья_СПД"/>
    <w:basedOn w:val="a2"/>
    <w:next w:val="a0"/>
    <w:autoRedefine/>
    <w:uiPriority w:val="1"/>
    <w:qFormat/>
    <w:rsid w:val="00E11D6F"/>
    <w:pPr>
      <w:keepNext/>
      <w:numPr>
        <w:ilvl w:val="2"/>
        <w:numId w:val="3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consplusnormal1">
    <w:name w:val="consplusnormal"/>
    <w:basedOn w:val="a2"/>
    <w:uiPriority w:val="1"/>
    <w:qFormat/>
    <w:rsid w:val="00E1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2"/>
    <w:link w:val="ad"/>
    <w:uiPriority w:val="99"/>
    <w:semiHidden/>
    <w:unhideWhenUsed/>
    <w:rsid w:val="00E11D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17">
    <w:name w:val="Верхний колонтитул Знак1"/>
    <w:basedOn w:val="a3"/>
    <w:uiPriority w:val="99"/>
    <w:semiHidden/>
    <w:rsid w:val="00E11D6F"/>
  </w:style>
  <w:style w:type="paragraph" w:customStyle="1" w:styleId="18">
    <w:name w:val="Верхний колонтитул1"/>
    <w:basedOn w:val="a2"/>
    <w:next w:val="ae"/>
    <w:uiPriority w:val="99"/>
    <w:semiHidden/>
    <w:qFormat/>
    <w:rsid w:val="00E11D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paragraph" w:styleId="afa">
    <w:name w:val="Document Map"/>
    <w:basedOn w:val="a2"/>
    <w:link w:val="af9"/>
    <w:semiHidden/>
    <w:unhideWhenUsed/>
    <w:rsid w:val="00E1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Схема документа Знак1"/>
    <w:basedOn w:val="a3"/>
    <w:semiHidden/>
    <w:rsid w:val="00E11D6F"/>
    <w:rPr>
      <w:rFonts w:ascii="Segoe UI" w:hAnsi="Segoe UI" w:cs="Segoe UI"/>
      <w:sz w:val="16"/>
      <w:szCs w:val="16"/>
    </w:rPr>
  </w:style>
  <w:style w:type="paragraph" w:customStyle="1" w:styleId="1a">
    <w:name w:val="Схема документа1"/>
    <w:basedOn w:val="a2"/>
    <w:next w:val="afa"/>
    <w:uiPriority w:val="1"/>
    <w:semiHidden/>
    <w:qFormat/>
    <w:rsid w:val="00E11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b">
    <w:name w:val="Заголовок1"/>
    <w:basedOn w:val="a2"/>
    <w:next w:val="a2"/>
    <w:uiPriority w:val="1"/>
    <w:qFormat/>
    <w:rsid w:val="00E11D6F"/>
    <w:pPr>
      <w:spacing w:after="0" w:line="240" w:lineRule="auto"/>
      <w:contextualSpacing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ff7">
    <w:name w:val="footnote reference"/>
    <w:basedOn w:val="a3"/>
    <w:semiHidden/>
    <w:unhideWhenUsed/>
    <w:rsid w:val="00E11D6F"/>
    <w:rPr>
      <w:vertAlign w:val="superscript"/>
    </w:rPr>
  </w:style>
  <w:style w:type="character" w:styleId="aff8">
    <w:name w:val="annotation reference"/>
    <w:basedOn w:val="a3"/>
    <w:semiHidden/>
    <w:unhideWhenUsed/>
    <w:rsid w:val="00E11D6F"/>
    <w:rPr>
      <w:sz w:val="16"/>
      <w:szCs w:val="16"/>
    </w:rPr>
  </w:style>
  <w:style w:type="character" w:styleId="aff9">
    <w:name w:val="endnote reference"/>
    <w:basedOn w:val="a3"/>
    <w:uiPriority w:val="99"/>
    <w:semiHidden/>
    <w:unhideWhenUsed/>
    <w:rsid w:val="00E11D6F"/>
    <w:rPr>
      <w:vertAlign w:val="superscript"/>
    </w:rPr>
  </w:style>
  <w:style w:type="character" w:customStyle="1" w:styleId="710">
    <w:name w:val="Заголовок 7 Знак1"/>
    <w:basedOn w:val="a3"/>
    <w:uiPriority w:val="9"/>
    <w:semiHidden/>
    <w:rsid w:val="00E11D6F"/>
    <w:rPr>
      <w:rFonts w:ascii="Cambria" w:eastAsia="Times New Roman" w:hAnsi="Cambria" w:cs="Times New Roman" w:hint="default"/>
      <w:i/>
      <w:iCs/>
      <w:color w:val="243F60"/>
      <w:sz w:val="24"/>
      <w:lang w:eastAsia="ru-RU"/>
    </w:rPr>
  </w:style>
  <w:style w:type="character" w:customStyle="1" w:styleId="810">
    <w:name w:val="Заголовок 8 Знак1"/>
    <w:basedOn w:val="a3"/>
    <w:uiPriority w:val="9"/>
    <w:semiHidden/>
    <w:rsid w:val="00E11D6F"/>
    <w:rPr>
      <w:rFonts w:ascii="Cambria" w:eastAsia="Times New Roman" w:hAnsi="Cambria" w:cs="Times New Roman" w:hint="default"/>
      <w:color w:val="272727"/>
      <w:sz w:val="21"/>
      <w:szCs w:val="21"/>
      <w:lang w:eastAsia="ru-RU"/>
    </w:rPr>
  </w:style>
  <w:style w:type="paragraph" w:styleId="af6">
    <w:name w:val="Body Text"/>
    <w:basedOn w:val="a2"/>
    <w:link w:val="af5"/>
    <w:semiHidden/>
    <w:unhideWhenUsed/>
    <w:rsid w:val="00E11D6F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c">
    <w:name w:val="Основной текст Знак1"/>
    <w:basedOn w:val="a3"/>
    <w:semiHidden/>
    <w:rsid w:val="00E11D6F"/>
  </w:style>
  <w:style w:type="paragraph" w:styleId="aff0">
    <w:name w:val="Balloon Text"/>
    <w:basedOn w:val="a2"/>
    <w:link w:val="aff"/>
    <w:uiPriority w:val="99"/>
    <w:semiHidden/>
    <w:unhideWhenUsed/>
    <w:rsid w:val="00E11D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выноски Знак1"/>
    <w:basedOn w:val="a3"/>
    <w:uiPriority w:val="99"/>
    <w:semiHidden/>
    <w:rsid w:val="00E11D6F"/>
    <w:rPr>
      <w:rFonts w:ascii="Segoe UI" w:hAnsi="Segoe UI" w:cs="Segoe UI"/>
      <w:sz w:val="18"/>
      <w:szCs w:val="18"/>
    </w:rPr>
  </w:style>
  <w:style w:type="paragraph" w:styleId="24">
    <w:name w:val="Body Text Indent 2"/>
    <w:basedOn w:val="a2"/>
    <w:link w:val="23"/>
    <w:semiHidden/>
    <w:unhideWhenUsed/>
    <w:rsid w:val="00E11D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11">
    <w:name w:val="Основной текст с отступом 2 Знак1"/>
    <w:basedOn w:val="a3"/>
    <w:semiHidden/>
    <w:rsid w:val="00E11D6F"/>
  </w:style>
  <w:style w:type="paragraph" w:styleId="32">
    <w:name w:val="Body Text 3"/>
    <w:basedOn w:val="a2"/>
    <w:link w:val="31"/>
    <w:semiHidden/>
    <w:unhideWhenUsed/>
    <w:rsid w:val="00E11D6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3"/>
    <w:semiHidden/>
    <w:rsid w:val="00E11D6F"/>
    <w:rPr>
      <w:sz w:val="16"/>
      <w:szCs w:val="16"/>
    </w:rPr>
  </w:style>
  <w:style w:type="paragraph" w:styleId="af4">
    <w:name w:val="Title"/>
    <w:basedOn w:val="a2"/>
    <w:next w:val="a2"/>
    <w:link w:val="af3"/>
    <w:qFormat/>
    <w:rsid w:val="00E11D6F"/>
    <w:pPr>
      <w:spacing w:after="0" w:line="240" w:lineRule="auto"/>
      <w:contextualSpacing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e">
    <w:name w:val="Заголовок Знак1"/>
    <w:basedOn w:val="a3"/>
    <w:rsid w:val="00E11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footnote text"/>
    <w:basedOn w:val="a2"/>
    <w:link w:val="a9"/>
    <w:semiHidden/>
    <w:unhideWhenUsed/>
    <w:rsid w:val="00E11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Текст сноски Знак1"/>
    <w:basedOn w:val="a3"/>
    <w:semiHidden/>
    <w:rsid w:val="00E11D6F"/>
    <w:rPr>
      <w:sz w:val="20"/>
      <w:szCs w:val="20"/>
    </w:rPr>
  </w:style>
  <w:style w:type="paragraph" w:styleId="afe">
    <w:name w:val="annotation subject"/>
    <w:basedOn w:val="ac"/>
    <w:next w:val="ac"/>
    <w:link w:val="afd"/>
    <w:semiHidden/>
    <w:unhideWhenUsed/>
    <w:rsid w:val="00E11D6F"/>
    <w:rPr>
      <w:b/>
      <w:bCs/>
    </w:rPr>
  </w:style>
  <w:style w:type="character" w:customStyle="1" w:styleId="1f0">
    <w:name w:val="Тема примечания Знак1"/>
    <w:basedOn w:val="13"/>
    <w:semiHidden/>
    <w:rsid w:val="00E11D6F"/>
    <w:rPr>
      <w:b/>
      <w:bCs/>
      <w:sz w:val="20"/>
      <w:szCs w:val="20"/>
    </w:rPr>
  </w:style>
  <w:style w:type="paragraph" w:styleId="af0">
    <w:name w:val="footer"/>
    <w:basedOn w:val="a2"/>
    <w:link w:val="af"/>
    <w:uiPriority w:val="99"/>
    <w:semiHidden/>
    <w:unhideWhenUsed/>
    <w:rsid w:val="00E11D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f1">
    <w:name w:val="Нижний колонтитул Знак1"/>
    <w:basedOn w:val="a3"/>
    <w:uiPriority w:val="99"/>
    <w:semiHidden/>
    <w:rsid w:val="00E11D6F"/>
  </w:style>
  <w:style w:type="character" w:customStyle="1" w:styleId="FontStyle21">
    <w:name w:val="Font Style21"/>
    <w:basedOn w:val="a3"/>
    <w:rsid w:val="00E11D6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basedOn w:val="a3"/>
    <w:rsid w:val="00E11D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7">
    <w:name w:val="Font Style27"/>
    <w:basedOn w:val="a3"/>
    <w:rsid w:val="00E11D6F"/>
    <w:rPr>
      <w:rFonts w:ascii="Times New Roman" w:hAnsi="Times New Roman" w:cs="Times New Roman" w:hint="default"/>
      <w:sz w:val="22"/>
      <w:szCs w:val="22"/>
    </w:rPr>
  </w:style>
  <w:style w:type="paragraph" w:styleId="22">
    <w:name w:val="Body Text 2"/>
    <w:basedOn w:val="a2"/>
    <w:link w:val="21"/>
    <w:semiHidden/>
    <w:unhideWhenUsed/>
    <w:rsid w:val="00E11D6F"/>
    <w:pPr>
      <w:spacing w:after="120" w:line="48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12">
    <w:name w:val="Основной текст 2 Знак1"/>
    <w:basedOn w:val="a3"/>
    <w:semiHidden/>
    <w:rsid w:val="00E11D6F"/>
  </w:style>
  <w:style w:type="paragraph" w:styleId="af2">
    <w:name w:val="endnote text"/>
    <w:basedOn w:val="a2"/>
    <w:link w:val="af1"/>
    <w:uiPriority w:val="99"/>
    <w:semiHidden/>
    <w:unhideWhenUsed/>
    <w:rsid w:val="00E11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Текст концевой сноски Знак1"/>
    <w:basedOn w:val="a3"/>
    <w:uiPriority w:val="99"/>
    <w:semiHidden/>
    <w:rsid w:val="00E11D6F"/>
    <w:rPr>
      <w:sz w:val="20"/>
      <w:szCs w:val="20"/>
    </w:rPr>
  </w:style>
  <w:style w:type="paragraph" w:styleId="aff2">
    <w:name w:val="No Spacing"/>
    <w:link w:val="aff1"/>
    <w:uiPriority w:val="1"/>
    <w:qFormat/>
    <w:rsid w:val="00E11D6F"/>
    <w:pPr>
      <w:spacing w:after="0" w:line="240" w:lineRule="auto"/>
    </w:pPr>
  </w:style>
  <w:style w:type="character" w:customStyle="1" w:styleId="T1">
    <w:name w:val="T1"/>
    <w:uiPriority w:val="99"/>
    <w:rsid w:val="00E11D6F"/>
  </w:style>
  <w:style w:type="character" w:customStyle="1" w:styleId="T2">
    <w:name w:val="T2"/>
    <w:uiPriority w:val="99"/>
    <w:rsid w:val="00E11D6F"/>
  </w:style>
  <w:style w:type="character" w:customStyle="1" w:styleId="T10">
    <w:name w:val="T10"/>
    <w:uiPriority w:val="99"/>
    <w:rsid w:val="00E11D6F"/>
  </w:style>
  <w:style w:type="character" w:customStyle="1" w:styleId="T11">
    <w:name w:val="T11"/>
    <w:uiPriority w:val="99"/>
    <w:rsid w:val="00E11D6F"/>
  </w:style>
  <w:style w:type="character" w:customStyle="1" w:styleId="T13">
    <w:name w:val="T13"/>
    <w:uiPriority w:val="99"/>
    <w:rsid w:val="00E11D6F"/>
  </w:style>
  <w:style w:type="character" w:customStyle="1" w:styleId="FontStyle57">
    <w:name w:val="Font Style57"/>
    <w:uiPriority w:val="99"/>
    <w:rsid w:val="00E11D6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E11D6F"/>
    <w:rPr>
      <w:rFonts w:ascii="Cambria" w:hAnsi="Cambria" w:cs="Cambria" w:hint="default"/>
      <w:i/>
      <w:iCs/>
      <w:sz w:val="20"/>
      <w:szCs w:val="20"/>
    </w:rPr>
  </w:style>
  <w:style w:type="character" w:customStyle="1" w:styleId="FontStyle78">
    <w:name w:val="Font Style78"/>
    <w:uiPriority w:val="99"/>
    <w:rsid w:val="00E11D6F"/>
    <w:rPr>
      <w:rFonts w:ascii="Cambria" w:hAnsi="Cambria" w:cs="Cambria" w:hint="default"/>
      <w:i/>
      <w:iCs/>
      <w:sz w:val="16"/>
      <w:szCs w:val="16"/>
    </w:rPr>
  </w:style>
  <w:style w:type="character" w:customStyle="1" w:styleId="FontStyle61">
    <w:name w:val="Font Style61"/>
    <w:uiPriority w:val="99"/>
    <w:rsid w:val="00E11D6F"/>
    <w:rPr>
      <w:rFonts w:ascii="Cambria" w:hAnsi="Cambria" w:cs="Cambria" w:hint="default"/>
      <w:sz w:val="16"/>
      <w:szCs w:val="16"/>
    </w:rPr>
  </w:style>
  <w:style w:type="character" w:customStyle="1" w:styleId="FontStyle14">
    <w:name w:val="Font Style14"/>
    <w:rsid w:val="00E11D6F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E11D6F"/>
    <w:rPr>
      <w:rFonts w:ascii="Arial" w:hAnsi="Arial" w:cs="Arial" w:hint="default"/>
      <w:b/>
      <w:bCs/>
      <w:sz w:val="22"/>
      <w:szCs w:val="22"/>
    </w:rPr>
  </w:style>
  <w:style w:type="character" w:customStyle="1" w:styleId="affa">
    <w:name w:val="Название Знак"/>
    <w:rsid w:val="00E11D6F"/>
    <w:rPr>
      <w:rFonts w:ascii="Times New Roman" w:eastAsia="Times New Roman" w:hAnsi="Times New Roman" w:cs="Times New Roman" w:hint="default"/>
      <w:b/>
      <w:bCs/>
      <w:sz w:val="28"/>
      <w:szCs w:val="24"/>
    </w:rPr>
  </w:style>
  <w:style w:type="paragraph" w:styleId="afc">
    <w:name w:val="Plain Text"/>
    <w:basedOn w:val="a2"/>
    <w:link w:val="afb"/>
    <w:semiHidden/>
    <w:unhideWhenUsed/>
    <w:rsid w:val="00E11D6F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f3">
    <w:name w:val="Текст Знак1"/>
    <w:basedOn w:val="a3"/>
    <w:uiPriority w:val="99"/>
    <w:semiHidden/>
    <w:rsid w:val="00E11D6F"/>
    <w:rPr>
      <w:rFonts w:ascii="Consolas" w:hAnsi="Consolas" w:cs="Consolas"/>
      <w:sz w:val="21"/>
      <w:szCs w:val="21"/>
    </w:rPr>
  </w:style>
  <w:style w:type="character" w:customStyle="1" w:styleId="112">
    <w:name w:val="11"/>
    <w:basedOn w:val="a3"/>
    <w:rsid w:val="00E11D6F"/>
  </w:style>
  <w:style w:type="character" w:customStyle="1" w:styleId="exact0">
    <w:name w:val="exact0"/>
    <w:basedOn w:val="a3"/>
    <w:rsid w:val="00E11D6F"/>
  </w:style>
  <w:style w:type="character" w:customStyle="1" w:styleId="113">
    <w:name w:val="Заголовок 1 Знак1"/>
    <w:basedOn w:val="a3"/>
    <w:uiPriority w:val="9"/>
    <w:rsid w:val="00E11D6F"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13">
    <w:name w:val="Заголовок 2 Знак1"/>
    <w:basedOn w:val="a3"/>
    <w:uiPriority w:val="9"/>
    <w:semiHidden/>
    <w:rsid w:val="00E11D6F"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12">
    <w:name w:val="Заголовок 3 Знак1"/>
    <w:basedOn w:val="a3"/>
    <w:uiPriority w:val="9"/>
    <w:semiHidden/>
    <w:rsid w:val="00E11D6F"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3"/>
    <w:uiPriority w:val="9"/>
    <w:semiHidden/>
    <w:rsid w:val="00E11D6F"/>
    <w:rPr>
      <w:rFonts w:asciiTheme="majorHAnsi" w:eastAsiaTheme="majorEastAsia" w:hAnsiTheme="majorHAnsi" w:cstheme="majorBidi" w:hint="default"/>
      <w:i/>
      <w:iCs/>
      <w:color w:val="2E74B5" w:themeColor="accent1" w:themeShade="BF"/>
    </w:rPr>
  </w:style>
  <w:style w:type="character" w:customStyle="1" w:styleId="510">
    <w:name w:val="Заголовок 5 Знак1"/>
    <w:basedOn w:val="a3"/>
    <w:uiPriority w:val="9"/>
    <w:semiHidden/>
    <w:rsid w:val="00E11D6F"/>
    <w:rPr>
      <w:rFonts w:asciiTheme="majorHAnsi" w:eastAsiaTheme="majorEastAsia" w:hAnsiTheme="majorHAnsi" w:cstheme="majorBidi" w:hint="default"/>
      <w:color w:val="2E74B5" w:themeColor="accent1" w:themeShade="BF"/>
    </w:rPr>
  </w:style>
  <w:style w:type="character" w:customStyle="1" w:styleId="610">
    <w:name w:val="Заголовок 6 Знак1"/>
    <w:basedOn w:val="a3"/>
    <w:uiPriority w:val="9"/>
    <w:semiHidden/>
    <w:rsid w:val="00E11D6F"/>
    <w:rPr>
      <w:rFonts w:asciiTheme="majorHAnsi" w:eastAsiaTheme="majorEastAsia" w:hAnsiTheme="majorHAnsi" w:cstheme="majorBidi" w:hint="default"/>
      <w:color w:val="1F4D78" w:themeColor="accent1" w:themeShade="7F"/>
    </w:rPr>
  </w:style>
  <w:style w:type="character" w:customStyle="1" w:styleId="72">
    <w:name w:val="Заголовок 7 Знак2"/>
    <w:basedOn w:val="a3"/>
    <w:uiPriority w:val="9"/>
    <w:semiHidden/>
    <w:rsid w:val="00E11D6F"/>
    <w:rPr>
      <w:rFonts w:asciiTheme="majorHAnsi" w:eastAsiaTheme="majorEastAsia" w:hAnsiTheme="majorHAnsi" w:cstheme="majorBidi" w:hint="default"/>
      <w:i/>
      <w:iCs/>
      <w:color w:val="1F4D78" w:themeColor="accent1" w:themeShade="7F"/>
    </w:rPr>
  </w:style>
  <w:style w:type="character" w:customStyle="1" w:styleId="82">
    <w:name w:val="Заголовок 8 Знак2"/>
    <w:basedOn w:val="a3"/>
    <w:uiPriority w:val="9"/>
    <w:semiHidden/>
    <w:rsid w:val="00E11D6F"/>
    <w:rPr>
      <w:rFonts w:asciiTheme="majorHAnsi" w:eastAsiaTheme="majorEastAsia" w:hAnsiTheme="majorHAnsi" w:cstheme="majorBidi" w:hint="default"/>
      <w:color w:val="272727" w:themeColor="text1" w:themeTint="D8"/>
      <w:sz w:val="21"/>
      <w:szCs w:val="21"/>
    </w:rPr>
  </w:style>
  <w:style w:type="character" w:customStyle="1" w:styleId="26">
    <w:name w:val="Верхний колонтитул Знак2"/>
    <w:basedOn w:val="a3"/>
    <w:uiPriority w:val="99"/>
    <w:semiHidden/>
    <w:rsid w:val="00E11D6F"/>
  </w:style>
  <w:style w:type="character" w:customStyle="1" w:styleId="27">
    <w:name w:val="Заголовок Знак2"/>
    <w:basedOn w:val="a3"/>
    <w:uiPriority w:val="10"/>
    <w:rsid w:val="00E11D6F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28">
    <w:name w:val="Основной текст с отступом Знак2"/>
    <w:basedOn w:val="a3"/>
    <w:uiPriority w:val="99"/>
    <w:semiHidden/>
    <w:rsid w:val="00E11D6F"/>
  </w:style>
  <w:style w:type="character" w:customStyle="1" w:styleId="29">
    <w:name w:val="Схема документа Знак2"/>
    <w:basedOn w:val="a3"/>
    <w:uiPriority w:val="99"/>
    <w:semiHidden/>
    <w:rsid w:val="00E11D6F"/>
    <w:rPr>
      <w:rFonts w:ascii="Segoe UI" w:hAnsi="Segoe UI" w:cs="Segoe UI" w:hint="default"/>
      <w:sz w:val="16"/>
      <w:szCs w:val="16"/>
    </w:rPr>
  </w:style>
  <w:style w:type="table" w:styleId="affb">
    <w:name w:val="Table Grid"/>
    <w:basedOn w:val="a4"/>
    <w:uiPriority w:val="39"/>
    <w:rsid w:val="00E11D6F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4">
    <w:name w:val="Сетка таблицы1"/>
    <w:basedOn w:val="a4"/>
    <w:uiPriority w:val="59"/>
    <w:rsid w:val="00E11D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4"/>
    <w:rsid w:val="00E11D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4"/>
    <w:uiPriority w:val="59"/>
    <w:rsid w:val="00E11D6F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4"/>
    <w:uiPriority w:val="59"/>
    <w:rsid w:val="00E11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4"/>
    <w:uiPriority w:val="39"/>
    <w:rsid w:val="00E11D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4"/>
    <w:rsid w:val="00E11D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4"/>
    <w:rsid w:val="00E11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uiPriority w:val="59"/>
    <w:rsid w:val="00E11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4"/>
    <w:rsid w:val="00E11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4"/>
    <w:rsid w:val="00E11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4"/>
    <w:uiPriority w:val="59"/>
    <w:rsid w:val="00E11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7956</Words>
  <Characters>45353</Characters>
  <Application>Microsoft Office Word</Application>
  <DocSecurity>0</DocSecurity>
  <Lines>377</Lines>
  <Paragraphs>106</Paragraphs>
  <ScaleCrop>false</ScaleCrop>
  <Company/>
  <LinksUpToDate>false</LinksUpToDate>
  <CharactersWithSpaces>53203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Ларинонова</dc:creator>
  <cp:keywords/>
  <dc:description/>
  <cp:lastModifiedBy>Ларинонова</cp:lastModifiedBy>
  <cp:revision>3</cp:revision>
  <dcterms:created xsi:type="dcterms:W3CDTF">2023-04-11T08:41:00Z</dcterms:created>
  <dcterms:modified xsi:type="dcterms:W3CDTF">2023-04-11T08:42:00Z</dcterms:modified>
</cp:coreProperties>
</file>