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1C" w:rsidRPr="00E72E1C" w:rsidRDefault="00E72E1C" w:rsidP="00E7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1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1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1C">
        <w:rPr>
          <w:rFonts w:ascii="Times New Roman" w:eastAsia="Times New Roman" w:hAnsi="Times New Roman" w:cs="Times New Roman"/>
          <w:b/>
          <w:lang w:eastAsia="ru-RU"/>
        </w:rPr>
        <w:t>СОВЕТ ВЕРТИКОССКОГО СЕЛЬСКОГО ПОСЕЛЕНИЯ</w:t>
      </w: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1C">
        <w:rPr>
          <w:rFonts w:ascii="Times New Roman" w:eastAsia="Times New Roman" w:hAnsi="Times New Roman" w:cs="Times New Roman"/>
          <w:b/>
          <w:lang w:eastAsia="ru-RU"/>
        </w:rPr>
        <w:t>РЕШЕНИЕ № 165</w:t>
      </w: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tabs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E72E1C">
        <w:rPr>
          <w:rFonts w:ascii="Times New Roman" w:eastAsia="Times New Roman" w:hAnsi="Times New Roman" w:cs="Times New Roman"/>
          <w:lang w:eastAsia="ru-RU"/>
        </w:rPr>
        <w:t>Вертикос</w:t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  <w:t xml:space="preserve">                       от 26.08.2022 г.</w:t>
      </w:r>
    </w:p>
    <w:p w:rsidR="00E72E1C" w:rsidRPr="00E72E1C" w:rsidRDefault="00E72E1C" w:rsidP="00E72E1C">
      <w:pPr>
        <w:tabs>
          <w:tab w:val="left" w:pos="42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  <w:t>48- е собрание, 4-го созыва</w:t>
      </w:r>
    </w:p>
    <w:p w:rsidR="00E72E1C" w:rsidRPr="00E72E1C" w:rsidRDefault="00E72E1C" w:rsidP="00E72E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E72E1C" w:rsidRPr="00E72E1C" w:rsidTr="009F3390">
        <w:tc>
          <w:tcPr>
            <w:tcW w:w="10314" w:type="dxa"/>
          </w:tcPr>
          <w:p w:rsidR="00E72E1C" w:rsidRPr="00E72E1C" w:rsidRDefault="00E72E1C" w:rsidP="00E72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E1C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Совета Вертикосского сельского поселения от 18.11.2019 г. №70 «Об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поселения»</w:t>
            </w:r>
          </w:p>
        </w:tc>
      </w:tr>
    </w:tbl>
    <w:p w:rsidR="00E72E1C" w:rsidRPr="00E72E1C" w:rsidRDefault="00E72E1C" w:rsidP="00E72E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В целях приведения в соответствие с законодательством,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СОВЕТ ВЕРТИКОССКОГО СЕЛЬСКОГО ПОСЕЛЕНИЯ РЕШИЛ: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1. Внести в решение Совета Вертикосского сельского поселения от 18.11.2019 г. №70 «Об установлении на территории Вертикосского сельского поселения земельного налога и признании утратившими силу ранее принятых решений Совета Вертикосского сельского поселения»</w:t>
      </w:r>
      <w:r w:rsidRPr="00E72E1C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Решение), следующие изменения: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1.1. Пункт 5 Решения изложить в новой редакции: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«5. Сумма налога подлежит уплате в бюджет муниципального образования «Вертикосское сельское поселение» по истечении налогового периода.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года.».</w:t>
      </w:r>
    </w:p>
    <w:p w:rsidR="00E72E1C" w:rsidRPr="00E72E1C" w:rsidRDefault="00E72E1C" w:rsidP="00E72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1.2. Пункт 6 Решения изложить в новой редакции: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«6. 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1.3. Пункт 9 признать утратившим силу с 01.01.2021 года.</w:t>
      </w:r>
    </w:p>
    <w:p w:rsidR="00E72E1C" w:rsidRPr="00E72E1C" w:rsidRDefault="00E72E1C" w:rsidP="00E7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по истечении одного месяца со дня его официального обнародования.</w:t>
      </w:r>
    </w:p>
    <w:p w:rsidR="00E72E1C" w:rsidRPr="00E72E1C" w:rsidRDefault="00E72E1C" w:rsidP="00E7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 xml:space="preserve">   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72E1C" w:rsidRPr="00E72E1C" w:rsidRDefault="00E72E1C" w:rsidP="00E7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 xml:space="preserve">Председатель Совета Вертикосского </w:t>
      </w:r>
    </w:p>
    <w:p w:rsidR="00E72E1C" w:rsidRPr="00E72E1C" w:rsidRDefault="00E72E1C" w:rsidP="00E7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Н.Д.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2E1C">
        <w:rPr>
          <w:rFonts w:ascii="Times New Roman" w:eastAsia="Times New Roman" w:hAnsi="Times New Roman" w:cs="Times New Roman"/>
          <w:lang w:eastAsia="ru-RU"/>
        </w:rPr>
        <w:t>Алексеенко</w:t>
      </w:r>
    </w:p>
    <w:p w:rsidR="00E72E1C" w:rsidRPr="00E72E1C" w:rsidRDefault="00E72E1C" w:rsidP="00E7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E1C" w:rsidRPr="00E72E1C" w:rsidRDefault="00E72E1C" w:rsidP="00E7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Глава Вертикосского</w:t>
      </w:r>
    </w:p>
    <w:p w:rsidR="00E72E1C" w:rsidRPr="00E72E1C" w:rsidRDefault="00E72E1C" w:rsidP="00E7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2E1C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</w:r>
      <w:r w:rsidRPr="00E72E1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А.С.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2E1C">
        <w:rPr>
          <w:rFonts w:ascii="Times New Roman" w:eastAsia="Times New Roman" w:hAnsi="Times New Roman" w:cs="Times New Roman"/>
          <w:lang w:eastAsia="ru-RU"/>
        </w:rPr>
        <w:t>Кинцель</w:t>
      </w:r>
    </w:p>
    <w:p w:rsidR="00E72E1C" w:rsidRPr="00E72E1C" w:rsidRDefault="00E72E1C" w:rsidP="00E72E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7F18" w:rsidRDefault="001A7F18"/>
    <w:sectPr w:rsidR="001A7F18" w:rsidSect="00444B02">
      <w:headerReference w:type="default" r:id="rId4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49" w:rsidRPr="00F70202" w:rsidRDefault="00E72E1C" w:rsidP="00505F9F">
    <w:pPr>
      <w:pStyle w:val="a3"/>
      <w:tabs>
        <w:tab w:val="clear" w:pos="4677"/>
        <w:tab w:val="clear" w:pos="9355"/>
        <w:tab w:val="left" w:pos="76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1C"/>
    <w:rsid w:val="001A7F18"/>
    <w:rsid w:val="00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666"/>
  <w15:chartTrackingRefBased/>
  <w15:docId w15:val="{4B5EB73B-15B6-4BB2-9061-F423F1E2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E1C"/>
    <w:pPr>
      <w:tabs>
        <w:tab w:val="center" w:pos="4677"/>
        <w:tab w:val="right" w:pos="9355"/>
      </w:tabs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72E1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2022-11-11T08:21:00Z</dcterms:created>
  <dcterms:modified xsi:type="dcterms:W3CDTF">2022-11-11T08:22:00Z</dcterms:modified>
</cp:coreProperties>
</file>