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EB9" w:rsidRPr="006F6826" w:rsidRDefault="00681EB9" w:rsidP="006F6826">
      <w:pPr>
        <w:ind w:left="284" w:right="-5" w:hanging="284"/>
        <w:jc w:val="center"/>
        <w:outlineLvl w:val="0"/>
        <w:rPr>
          <w:b/>
        </w:rPr>
      </w:pPr>
      <w:r w:rsidRPr="006F6826">
        <w:rPr>
          <w:b/>
        </w:rPr>
        <w:t>ТОМСКАЯ ОБЛАСТЬ</w:t>
      </w:r>
    </w:p>
    <w:p w:rsidR="00681EB9" w:rsidRPr="006F6826" w:rsidRDefault="00681EB9" w:rsidP="006F6826">
      <w:pPr>
        <w:ind w:left="284" w:right="-5" w:hanging="284"/>
        <w:jc w:val="center"/>
        <w:outlineLvl w:val="0"/>
        <w:rPr>
          <w:b/>
        </w:rPr>
      </w:pPr>
      <w:r w:rsidRPr="006F6826">
        <w:rPr>
          <w:b/>
        </w:rPr>
        <w:t>КАРГАСОКСКИЙ РАЙОН</w:t>
      </w:r>
    </w:p>
    <w:p w:rsidR="00681EB9" w:rsidRPr="006F6826" w:rsidRDefault="00681EB9" w:rsidP="006F6826">
      <w:pPr>
        <w:ind w:left="284" w:right="-5" w:hanging="284"/>
        <w:jc w:val="center"/>
        <w:outlineLvl w:val="0"/>
        <w:rPr>
          <w:b/>
        </w:rPr>
      </w:pPr>
      <w:r w:rsidRPr="006F6826">
        <w:rPr>
          <w:b/>
        </w:rPr>
        <w:t>СОВЕТ ВЕРТИКОССКОГО СЕЛЬСКОГО ПОСЕЛЕНИЯ</w:t>
      </w:r>
    </w:p>
    <w:p w:rsidR="00681EB9" w:rsidRPr="00B265A3" w:rsidRDefault="00681EB9" w:rsidP="006F6826">
      <w:pPr>
        <w:ind w:left="284" w:right="-5" w:hanging="284"/>
        <w:outlineLvl w:val="0"/>
      </w:pPr>
    </w:p>
    <w:p w:rsidR="00681EB9" w:rsidRPr="006F6826" w:rsidRDefault="00681EB9" w:rsidP="006F6826">
      <w:pPr>
        <w:ind w:left="284" w:right="-5" w:hanging="284"/>
        <w:jc w:val="center"/>
        <w:outlineLvl w:val="0"/>
        <w:rPr>
          <w:b/>
        </w:rPr>
      </w:pPr>
      <w:r w:rsidRPr="006F6826">
        <w:rPr>
          <w:b/>
        </w:rPr>
        <w:t>РЕШЕНИЕ №  11</w:t>
      </w:r>
      <w:r w:rsidR="006C3D72">
        <w:rPr>
          <w:b/>
        </w:rPr>
        <w:t>8</w:t>
      </w:r>
    </w:p>
    <w:p w:rsidR="00681EB9" w:rsidRPr="006F6826" w:rsidRDefault="00681EB9" w:rsidP="006F6826">
      <w:pPr>
        <w:ind w:left="284" w:right="-5" w:hanging="284"/>
        <w:outlineLvl w:val="0"/>
      </w:pPr>
    </w:p>
    <w:p w:rsidR="00681EB9" w:rsidRPr="00716469" w:rsidRDefault="00681EB9" w:rsidP="006F6826">
      <w:pPr>
        <w:ind w:left="284" w:right="-5" w:hanging="284"/>
        <w:outlineLvl w:val="0"/>
      </w:pPr>
    </w:p>
    <w:p w:rsidR="00681EB9" w:rsidRPr="00716469" w:rsidRDefault="00681EB9" w:rsidP="006F6826">
      <w:pPr>
        <w:ind w:left="284" w:right="-5" w:hanging="284"/>
        <w:outlineLvl w:val="0"/>
      </w:pPr>
      <w:r w:rsidRPr="00716469">
        <w:t xml:space="preserve">с. Вертикос                                                                                    </w:t>
      </w:r>
      <w:r w:rsidR="00247250" w:rsidRPr="00716469">
        <w:t xml:space="preserve">                      </w:t>
      </w:r>
      <w:r w:rsidRPr="00716469">
        <w:t xml:space="preserve"> </w:t>
      </w:r>
      <w:r w:rsidR="006F6826" w:rsidRPr="00716469">
        <w:t xml:space="preserve">   </w:t>
      </w:r>
      <w:r w:rsidRPr="00716469">
        <w:t xml:space="preserve">от     </w:t>
      </w:r>
      <w:r w:rsidR="00716469" w:rsidRPr="00716469">
        <w:t>13.02.</w:t>
      </w:r>
      <w:r w:rsidRPr="00716469">
        <w:t>2025 года</w:t>
      </w:r>
    </w:p>
    <w:p w:rsidR="00681EB9" w:rsidRPr="00716469" w:rsidRDefault="00681EB9" w:rsidP="006F6826">
      <w:pPr>
        <w:ind w:left="284" w:right="-5" w:hanging="284"/>
        <w:outlineLvl w:val="0"/>
      </w:pPr>
      <w:r w:rsidRPr="00716469">
        <w:tab/>
      </w:r>
      <w:r w:rsidRPr="00716469">
        <w:tab/>
      </w:r>
      <w:r w:rsidRPr="00716469">
        <w:tab/>
      </w:r>
      <w:r w:rsidRPr="00716469">
        <w:tab/>
      </w:r>
      <w:r w:rsidR="006F6826" w:rsidRPr="00716469">
        <w:t xml:space="preserve">                                                                     </w:t>
      </w:r>
      <w:r w:rsidR="00247250" w:rsidRPr="00716469">
        <w:t xml:space="preserve">             </w:t>
      </w:r>
      <w:r w:rsidR="006F6826" w:rsidRPr="00716469">
        <w:t xml:space="preserve">  </w:t>
      </w:r>
      <w:r w:rsidRPr="00716469">
        <w:t>3</w:t>
      </w:r>
      <w:r w:rsidR="00495B24">
        <w:t>3</w:t>
      </w:r>
      <w:bookmarkStart w:id="0" w:name="_GoBack"/>
      <w:bookmarkEnd w:id="0"/>
      <w:r w:rsidRPr="00716469">
        <w:t>-е собрание, 5-го созыва</w:t>
      </w:r>
    </w:p>
    <w:p w:rsidR="00F10213" w:rsidRPr="00716469" w:rsidRDefault="00247250" w:rsidP="006F6826">
      <w:pPr>
        <w:ind w:left="284" w:right="-5" w:hanging="284"/>
        <w:outlineLvl w:val="0"/>
      </w:pPr>
      <w:r w:rsidRPr="00716469">
        <w:t xml:space="preserve"> </w:t>
      </w:r>
    </w:p>
    <w:p w:rsidR="00F10213" w:rsidRPr="006F6826" w:rsidRDefault="00F10213" w:rsidP="006F6826">
      <w:pPr>
        <w:ind w:left="284" w:right="-5" w:hanging="284"/>
        <w:jc w:val="center"/>
        <w:outlineLvl w:val="0"/>
      </w:pPr>
      <w:r w:rsidRPr="006F6826">
        <w:t>Об установлении размер</w:t>
      </w:r>
      <w:r w:rsidR="006F6826">
        <w:t>а</w:t>
      </w:r>
      <w:r w:rsidRPr="006F6826">
        <w:t xml:space="preserve"> оплаты труда</w:t>
      </w:r>
    </w:p>
    <w:p w:rsidR="00F10213" w:rsidRPr="006F6826" w:rsidRDefault="00F10213" w:rsidP="006F6826">
      <w:pPr>
        <w:ind w:left="284" w:right="-5" w:hanging="284"/>
        <w:jc w:val="center"/>
        <w:outlineLvl w:val="0"/>
      </w:pPr>
      <w:r w:rsidRPr="006F6826">
        <w:t>Главы Вертикосского сельского поселения на 2025 год</w:t>
      </w:r>
    </w:p>
    <w:p w:rsidR="00F10213" w:rsidRPr="006F6826" w:rsidRDefault="00F10213" w:rsidP="006F6826">
      <w:pPr>
        <w:ind w:left="284" w:right="-5" w:hanging="284"/>
        <w:outlineLvl w:val="0"/>
      </w:pPr>
    </w:p>
    <w:p w:rsidR="00F10213" w:rsidRPr="006F6826" w:rsidRDefault="00F10213" w:rsidP="006F6826">
      <w:pPr>
        <w:ind w:right="-5" w:firstLine="425"/>
        <w:jc w:val="both"/>
        <w:outlineLvl w:val="0"/>
      </w:pPr>
      <w:r w:rsidRPr="006F6826">
        <w:t>В соответствии с Законом Томской области от 09.10.2007 № 223-ОЗ «О муниципальных должностях в Томской области», Законом Томской области от 06.05.2009 №68-ОЗ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отдельные должности муниципальной службы, в Томской области»</w:t>
      </w:r>
    </w:p>
    <w:p w:rsidR="00F10213" w:rsidRPr="006F6826" w:rsidRDefault="00F10213" w:rsidP="006F6826">
      <w:pPr>
        <w:ind w:left="284" w:right="-5" w:hanging="284"/>
        <w:outlineLvl w:val="0"/>
      </w:pPr>
    </w:p>
    <w:p w:rsidR="00681EB9" w:rsidRPr="00AB2DBE" w:rsidRDefault="00681EB9" w:rsidP="006F6826">
      <w:pPr>
        <w:ind w:left="284" w:right="-5" w:hanging="284"/>
        <w:outlineLvl w:val="0"/>
      </w:pPr>
      <w:r w:rsidRPr="00AB2DBE">
        <w:t>СОВЕТ ВЕРТИКОССКОГО СЕЛЬСКОГО ПОСЕЛЕНИЯ РЕШИЛ:</w:t>
      </w:r>
    </w:p>
    <w:p w:rsidR="00F10213" w:rsidRPr="006F6826" w:rsidRDefault="00F10213" w:rsidP="006F6826">
      <w:pPr>
        <w:ind w:left="284" w:right="-5" w:hanging="284"/>
        <w:outlineLvl w:val="0"/>
      </w:pPr>
    </w:p>
    <w:p w:rsidR="00F10213" w:rsidRPr="006F6826" w:rsidRDefault="006F6826" w:rsidP="006F6826">
      <w:pPr>
        <w:ind w:right="-5" w:firstLine="709"/>
        <w:jc w:val="both"/>
        <w:outlineLvl w:val="0"/>
      </w:pPr>
      <w:r>
        <w:t xml:space="preserve">1. </w:t>
      </w:r>
      <w:r w:rsidR="00F10213" w:rsidRPr="006F6826">
        <w:t>Установить Главе Вертикосского сельского поселения размер оплаты труда на 2025 год согласно приложению к настоящему решению.</w:t>
      </w:r>
    </w:p>
    <w:p w:rsidR="006F6826" w:rsidRPr="006F6826" w:rsidRDefault="006F6826" w:rsidP="006F6826">
      <w:pPr>
        <w:ind w:right="-5" w:firstLine="709"/>
        <w:jc w:val="both"/>
        <w:outlineLvl w:val="0"/>
      </w:pPr>
      <w:r>
        <w:t xml:space="preserve">2. </w:t>
      </w:r>
      <w:r w:rsidR="00F10213" w:rsidRPr="006F6826">
        <w:t>Установить, что действие настоящего решения Совета Вертикосского сельского поселения распространяется на отношения, сложившиеся с 01 января 2025 года.</w:t>
      </w:r>
    </w:p>
    <w:p w:rsidR="00F10213" w:rsidRPr="006F6826" w:rsidRDefault="006F6826" w:rsidP="006F6826">
      <w:pPr>
        <w:ind w:right="-5" w:firstLine="709"/>
        <w:jc w:val="both"/>
        <w:outlineLvl w:val="0"/>
      </w:pPr>
      <w:r>
        <w:t xml:space="preserve">3. </w:t>
      </w:r>
      <w:r w:rsidR="00DC1A3D" w:rsidRPr="006F6826">
        <w:t xml:space="preserve"> </w:t>
      </w:r>
      <w:r w:rsidR="00F10213" w:rsidRPr="006F6826">
        <w:t>Настоящее решение вступает в силу с даты его подписания.</w:t>
      </w:r>
    </w:p>
    <w:p w:rsidR="00F10213" w:rsidRPr="00F1678D" w:rsidRDefault="00F10213" w:rsidP="006F6826">
      <w:pPr>
        <w:ind w:firstLine="426"/>
        <w:jc w:val="both"/>
        <w:rPr>
          <w:rStyle w:val="FontStyle16"/>
          <w:sz w:val="26"/>
          <w:szCs w:val="26"/>
        </w:rPr>
      </w:pPr>
    </w:p>
    <w:p w:rsidR="00F10213" w:rsidRPr="00F1678D" w:rsidRDefault="00F10213" w:rsidP="00F10213">
      <w:pPr>
        <w:ind w:firstLine="426"/>
        <w:jc w:val="both"/>
        <w:rPr>
          <w:rStyle w:val="FontStyle16"/>
          <w:sz w:val="26"/>
          <w:szCs w:val="26"/>
        </w:rPr>
      </w:pPr>
    </w:p>
    <w:p w:rsidR="00F10213" w:rsidRPr="00F1678D" w:rsidRDefault="00F10213" w:rsidP="00F10213">
      <w:pPr>
        <w:ind w:firstLine="426"/>
        <w:jc w:val="both"/>
        <w:rPr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F10213" w:rsidRDefault="00F10213" w:rsidP="00F10213">
      <w:pPr>
        <w:pStyle w:val="Style7"/>
        <w:widowControl/>
        <w:spacing w:line="240" w:lineRule="auto"/>
        <w:jc w:val="left"/>
        <w:rPr>
          <w:rStyle w:val="FontStyle16"/>
          <w:sz w:val="26"/>
          <w:szCs w:val="26"/>
        </w:rPr>
      </w:pPr>
    </w:p>
    <w:p w:rsidR="006F6826" w:rsidRPr="00167093" w:rsidRDefault="006F6826" w:rsidP="006F6826">
      <w:pPr>
        <w:ind w:left="284" w:right="-5" w:hanging="284"/>
        <w:outlineLvl w:val="0"/>
      </w:pPr>
      <w:r w:rsidRPr="00167093">
        <w:t xml:space="preserve">Председатель Совета </w:t>
      </w:r>
    </w:p>
    <w:p w:rsidR="006F6826" w:rsidRPr="00167093" w:rsidRDefault="006F6826" w:rsidP="006F6826">
      <w:pPr>
        <w:ind w:left="284" w:right="-5" w:hanging="284"/>
      </w:pPr>
      <w:r w:rsidRPr="00167093">
        <w:t xml:space="preserve">Вертикосского сельского поселения               </w:t>
      </w:r>
      <w:r w:rsidRPr="00167093">
        <w:tab/>
      </w:r>
      <w:r w:rsidRPr="00167093">
        <w:tab/>
        <w:t xml:space="preserve">                 </w:t>
      </w:r>
      <w:r>
        <w:t xml:space="preserve">      </w:t>
      </w:r>
      <w:r w:rsidRPr="00167093">
        <w:t xml:space="preserve">      Н.Д. Алексеенко</w:t>
      </w:r>
    </w:p>
    <w:p w:rsidR="006F6826" w:rsidRPr="00167093" w:rsidRDefault="006F6826" w:rsidP="006F6826">
      <w:pPr>
        <w:ind w:left="284" w:right="-5" w:hanging="568"/>
      </w:pPr>
    </w:p>
    <w:p w:rsidR="006F6826" w:rsidRPr="00167093" w:rsidRDefault="006F6826" w:rsidP="006F6826">
      <w:pPr>
        <w:keepNext/>
        <w:jc w:val="both"/>
        <w:outlineLvl w:val="1"/>
        <w:rPr>
          <w:sz w:val="28"/>
        </w:rPr>
      </w:pPr>
      <w:r w:rsidRPr="00167093">
        <w:t xml:space="preserve">Глава Вертикосского сельского поселения                                       </w:t>
      </w:r>
      <w:r>
        <w:t xml:space="preserve">      </w:t>
      </w:r>
      <w:r w:rsidRPr="00167093">
        <w:t xml:space="preserve">      В.В. Петроченко</w:t>
      </w:r>
    </w:p>
    <w:p w:rsidR="006F6826" w:rsidRDefault="006F6826" w:rsidP="006F6826">
      <w:pPr>
        <w:jc w:val="center"/>
        <w:rPr>
          <w:b/>
        </w:rPr>
      </w:pPr>
    </w:p>
    <w:p w:rsidR="00F10213" w:rsidRDefault="00F10213" w:rsidP="00F10213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                                                </w:t>
      </w:r>
      <w:r w:rsidR="00273242">
        <w:rPr>
          <w:rStyle w:val="FontStyle16"/>
          <w:sz w:val="26"/>
          <w:szCs w:val="26"/>
        </w:rPr>
        <w:t xml:space="preserve">  </w:t>
      </w:r>
    </w:p>
    <w:p w:rsidR="00F10213" w:rsidRDefault="00F10213" w:rsidP="00F10213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6F6826" w:rsidRDefault="006F6826" w:rsidP="00F10213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716469" w:rsidRDefault="00716469" w:rsidP="00F10213">
      <w:pPr>
        <w:pStyle w:val="Style7"/>
        <w:widowControl/>
        <w:tabs>
          <w:tab w:val="left" w:pos="7625"/>
        </w:tabs>
        <w:spacing w:after="857" w:line="240" w:lineRule="auto"/>
        <w:jc w:val="left"/>
        <w:rPr>
          <w:rStyle w:val="FontStyle16"/>
          <w:sz w:val="26"/>
          <w:szCs w:val="26"/>
        </w:rPr>
      </w:pP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  <w:r w:rsidRPr="006F6826">
        <w:rPr>
          <w:rStyle w:val="FontStyle16"/>
          <w:sz w:val="24"/>
        </w:rPr>
        <w:lastRenderedPageBreak/>
        <w:t xml:space="preserve">Приложение </w:t>
      </w: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  <w:r w:rsidRPr="006F6826">
        <w:rPr>
          <w:rStyle w:val="FontStyle16"/>
          <w:sz w:val="24"/>
        </w:rPr>
        <w:t xml:space="preserve"> к решению Совета Вертикосского</w:t>
      </w: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  <w:r w:rsidRPr="006F6826">
        <w:rPr>
          <w:rStyle w:val="FontStyle16"/>
          <w:sz w:val="24"/>
        </w:rPr>
        <w:t xml:space="preserve"> сельского поселения </w:t>
      </w:r>
    </w:p>
    <w:p w:rsidR="00F10213" w:rsidRPr="006F6826" w:rsidRDefault="00247250" w:rsidP="00F10213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  <w:r>
        <w:rPr>
          <w:rStyle w:val="FontStyle16"/>
          <w:sz w:val="24"/>
        </w:rPr>
        <w:t xml:space="preserve">№ 118 </w:t>
      </w:r>
      <w:r w:rsidR="00F10213" w:rsidRPr="006F6826">
        <w:rPr>
          <w:rStyle w:val="FontStyle16"/>
          <w:sz w:val="24"/>
        </w:rPr>
        <w:t xml:space="preserve">от </w:t>
      </w:r>
      <w:r w:rsidR="00716469" w:rsidRPr="00716469">
        <w:rPr>
          <w:rStyle w:val="FontStyle16"/>
          <w:sz w:val="24"/>
        </w:rPr>
        <w:t>13</w:t>
      </w:r>
      <w:r w:rsidRPr="00716469">
        <w:rPr>
          <w:rStyle w:val="FontStyle16"/>
          <w:sz w:val="24"/>
        </w:rPr>
        <w:t>.</w:t>
      </w:r>
      <w:r w:rsidR="00716469" w:rsidRPr="00716469">
        <w:rPr>
          <w:rStyle w:val="FontStyle16"/>
          <w:sz w:val="24"/>
        </w:rPr>
        <w:t>0</w:t>
      </w:r>
      <w:r w:rsidRPr="00716469">
        <w:rPr>
          <w:rStyle w:val="FontStyle16"/>
          <w:sz w:val="24"/>
        </w:rPr>
        <w:t>2</w:t>
      </w:r>
      <w:r>
        <w:rPr>
          <w:rStyle w:val="FontStyle16"/>
          <w:sz w:val="24"/>
        </w:rPr>
        <w:t>.2025 г</w:t>
      </w: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jc w:val="right"/>
        <w:rPr>
          <w:rStyle w:val="FontStyle16"/>
          <w:sz w:val="24"/>
        </w:rPr>
      </w:pP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b/>
          <w:sz w:val="24"/>
        </w:rPr>
      </w:pPr>
      <w:r w:rsidRPr="006F6826">
        <w:rPr>
          <w:rStyle w:val="FontStyle16"/>
          <w:b/>
          <w:sz w:val="24"/>
        </w:rPr>
        <w:t>Размер оплаты труда Главы Вертикосского сельского поселения</w:t>
      </w: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693"/>
        <w:gridCol w:w="4961"/>
      </w:tblGrid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b/>
                <w:sz w:val="24"/>
              </w:rPr>
            </w:pPr>
            <w:r w:rsidRPr="006F6826">
              <w:rPr>
                <w:rStyle w:val="FontStyle16"/>
                <w:b/>
                <w:sz w:val="24"/>
              </w:rPr>
              <w:t xml:space="preserve"> №п/п</w:t>
            </w:r>
          </w:p>
        </w:tc>
        <w:tc>
          <w:tcPr>
            <w:tcW w:w="3693" w:type="dxa"/>
          </w:tcPr>
          <w:p w:rsidR="00F10213" w:rsidRPr="006F6826" w:rsidRDefault="00F10213" w:rsidP="00EE55BA">
            <w:pPr>
              <w:jc w:val="center"/>
              <w:rPr>
                <w:b/>
              </w:rPr>
            </w:pPr>
            <w:r w:rsidRPr="006F6826">
              <w:rPr>
                <w:b/>
              </w:rPr>
              <w:t>Наименование</w:t>
            </w:r>
          </w:p>
        </w:tc>
        <w:tc>
          <w:tcPr>
            <w:tcW w:w="4961" w:type="dxa"/>
          </w:tcPr>
          <w:p w:rsidR="00F10213" w:rsidRPr="006F6826" w:rsidRDefault="00F10213" w:rsidP="00EE55BA">
            <w:pPr>
              <w:jc w:val="center"/>
              <w:rPr>
                <w:b/>
              </w:rPr>
            </w:pPr>
            <w:r w:rsidRPr="006F6826">
              <w:rPr>
                <w:b/>
              </w:rPr>
              <w:t>Размер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1.</w:t>
            </w:r>
          </w:p>
        </w:tc>
        <w:tc>
          <w:tcPr>
            <w:tcW w:w="3693" w:type="dxa"/>
          </w:tcPr>
          <w:p w:rsidR="00F10213" w:rsidRPr="006F6826" w:rsidRDefault="00F10213" w:rsidP="00EE55BA">
            <w:r w:rsidRPr="006F6826">
              <w:t>Должностной оклад</w:t>
            </w:r>
          </w:p>
        </w:tc>
        <w:tc>
          <w:tcPr>
            <w:tcW w:w="4961" w:type="dxa"/>
          </w:tcPr>
          <w:p w:rsidR="00F10213" w:rsidRPr="006F6826" w:rsidRDefault="00E963C7" w:rsidP="00EE55BA">
            <w:pPr>
              <w:jc w:val="both"/>
            </w:pPr>
            <w:r w:rsidRPr="006F6826">
              <w:t>8</w:t>
            </w:r>
            <w:r w:rsidR="00F10213" w:rsidRPr="006F6826">
              <w:t xml:space="preserve"> расчетных единиц (к должностному окладу применяется коэффициент, установленный законом Томской области об областном бюджете на соответствующий финансовый год к должностным окладам государственных гражданских служащих Томской области) 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2.</w:t>
            </w:r>
          </w:p>
        </w:tc>
        <w:tc>
          <w:tcPr>
            <w:tcW w:w="3693" w:type="dxa"/>
          </w:tcPr>
          <w:p w:rsidR="00F10213" w:rsidRPr="006F6826" w:rsidRDefault="00F10213" w:rsidP="00EE55BA">
            <w:r w:rsidRPr="006F6826">
              <w:t>Ежемесячная надбавка к должностному окладу за выслугу лет, в зависимости от стажа работы, дающего право на получение надбавок за выслугу лет, в размере:</w:t>
            </w:r>
          </w:p>
        </w:tc>
        <w:tc>
          <w:tcPr>
            <w:tcW w:w="4961" w:type="dxa"/>
          </w:tcPr>
          <w:p w:rsidR="00F10213" w:rsidRPr="006F6826" w:rsidRDefault="00F10213" w:rsidP="00EE55BA">
            <w:pPr>
              <w:autoSpaceDE w:val="0"/>
              <w:autoSpaceDN w:val="0"/>
              <w:adjustRightInd w:val="0"/>
            </w:pPr>
            <w:r w:rsidRPr="006F6826">
              <w:t>20 процентов должностного оклада</w:t>
            </w:r>
          </w:p>
          <w:p w:rsidR="00F10213" w:rsidRPr="006F6826" w:rsidRDefault="00F10213" w:rsidP="00EE55BA">
            <w:pPr>
              <w:autoSpaceDE w:val="0"/>
              <w:autoSpaceDN w:val="0"/>
              <w:adjustRightInd w:val="0"/>
            </w:pP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3.</w:t>
            </w:r>
          </w:p>
        </w:tc>
        <w:tc>
          <w:tcPr>
            <w:tcW w:w="3693" w:type="dxa"/>
          </w:tcPr>
          <w:p w:rsidR="00F10213" w:rsidRPr="006F6826" w:rsidRDefault="00F10213" w:rsidP="00EE55BA">
            <w:pPr>
              <w:autoSpaceDE w:val="0"/>
              <w:autoSpaceDN w:val="0"/>
              <w:adjustRightInd w:val="0"/>
              <w:jc w:val="both"/>
            </w:pPr>
            <w:r w:rsidRPr="006F6826">
              <w:t>Ежемесячная надбавка за особые условия деятельности лиц, замещающих муниципальные должности</w:t>
            </w:r>
          </w:p>
        </w:tc>
        <w:tc>
          <w:tcPr>
            <w:tcW w:w="4961" w:type="dxa"/>
          </w:tcPr>
          <w:p w:rsidR="00F10213" w:rsidRPr="006F6826" w:rsidRDefault="00CD70FE" w:rsidP="00EE55BA">
            <w:pPr>
              <w:jc w:val="both"/>
            </w:pPr>
            <w:r w:rsidRPr="006F6826">
              <w:t>150 процентов</w:t>
            </w:r>
            <w:r w:rsidR="00F10213" w:rsidRPr="006F6826">
              <w:t xml:space="preserve"> должностного оклада 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4.</w:t>
            </w:r>
          </w:p>
        </w:tc>
        <w:tc>
          <w:tcPr>
            <w:tcW w:w="3693" w:type="dxa"/>
          </w:tcPr>
          <w:p w:rsidR="00F10213" w:rsidRPr="006F6826" w:rsidRDefault="00F10213" w:rsidP="00EE55BA">
            <w:pPr>
              <w:autoSpaceDE w:val="0"/>
              <w:autoSpaceDN w:val="0"/>
              <w:adjustRightInd w:val="0"/>
              <w:jc w:val="both"/>
            </w:pPr>
            <w:r w:rsidRPr="006F6826">
              <w:t>Ежемесячная процентная надбавка к должностному окладу за работу со сведениями, составляющими государственную тайну;</w:t>
            </w:r>
          </w:p>
        </w:tc>
        <w:tc>
          <w:tcPr>
            <w:tcW w:w="4961" w:type="dxa"/>
          </w:tcPr>
          <w:p w:rsidR="00F10213" w:rsidRPr="006F6826" w:rsidRDefault="00F10213" w:rsidP="00EE55BA">
            <w:pPr>
              <w:jc w:val="both"/>
            </w:pPr>
            <w:r w:rsidRPr="006F6826">
              <w:t>0 процентов должностного оклада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5.</w:t>
            </w:r>
          </w:p>
        </w:tc>
        <w:tc>
          <w:tcPr>
            <w:tcW w:w="3693" w:type="dxa"/>
          </w:tcPr>
          <w:p w:rsidR="00F10213" w:rsidRPr="006F6826" w:rsidRDefault="00F10213" w:rsidP="00EE55BA">
            <w:pPr>
              <w:autoSpaceDE w:val="0"/>
              <w:autoSpaceDN w:val="0"/>
              <w:adjustRightInd w:val="0"/>
              <w:jc w:val="both"/>
            </w:pPr>
            <w:r w:rsidRPr="006F6826">
              <w:t>Районный коэффициент</w:t>
            </w:r>
          </w:p>
        </w:tc>
        <w:tc>
          <w:tcPr>
            <w:tcW w:w="4961" w:type="dxa"/>
          </w:tcPr>
          <w:p w:rsidR="00F10213" w:rsidRPr="006F6826" w:rsidRDefault="00F10213" w:rsidP="00EE55BA">
            <w:pPr>
              <w:jc w:val="both"/>
            </w:pPr>
            <w:r w:rsidRPr="006F6826">
              <w:t>50 процентов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</w:p>
        </w:tc>
        <w:tc>
          <w:tcPr>
            <w:tcW w:w="3693" w:type="dxa"/>
          </w:tcPr>
          <w:p w:rsidR="00F10213" w:rsidRPr="006F6826" w:rsidRDefault="00F10213" w:rsidP="00EE55BA">
            <w:pPr>
              <w:autoSpaceDE w:val="0"/>
              <w:autoSpaceDN w:val="0"/>
              <w:adjustRightInd w:val="0"/>
              <w:jc w:val="both"/>
            </w:pPr>
            <w:r w:rsidRPr="006F6826">
              <w:t>Надбавка за работу в местностях, приравненных к районам Крайнего Севера</w:t>
            </w:r>
          </w:p>
        </w:tc>
        <w:tc>
          <w:tcPr>
            <w:tcW w:w="4961" w:type="dxa"/>
          </w:tcPr>
          <w:p w:rsidR="00F10213" w:rsidRPr="006F6826" w:rsidRDefault="00F10213" w:rsidP="00EE55BA">
            <w:pPr>
              <w:jc w:val="both"/>
            </w:pPr>
            <w:r w:rsidRPr="006F6826">
              <w:t>50 процентов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6.</w:t>
            </w:r>
          </w:p>
        </w:tc>
        <w:tc>
          <w:tcPr>
            <w:tcW w:w="3693" w:type="dxa"/>
          </w:tcPr>
          <w:p w:rsidR="00F10213" w:rsidRPr="006F6826" w:rsidRDefault="00F10213" w:rsidP="00EE55BA">
            <w:r w:rsidRPr="006F6826">
              <w:t>Материальная помощь</w:t>
            </w:r>
          </w:p>
        </w:tc>
        <w:tc>
          <w:tcPr>
            <w:tcW w:w="4961" w:type="dxa"/>
          </w:tcPr>
          <w:p w:rsidR="00F10213" w:rsidRPr="006F6826" w:rsidRDefault="00F10213" w:rsidP="00EE55BA">
            <w:pPr>
              <w:jc w:val="both"/>
            </w:pPr>
            <w:r w:rsidRPr="006F6826">
              <w:t>2 должностных оклада в год</w:t>
            </w:r>
          </w:p>
        </w:tc>
      </w:tr>
      <w:tr w:rsidR="00F10213" w:rsidRPr="006F6826" w:rsidTr="00EE55BA">
        <w:tc>
          <w:tcPr>
            <w:tcW w:w="810" w:type="dxa"/>
            <w:shd w:val="clear" w:color="auto" w:fill="auto"/>
          </w:tcPr>
          <w:p w:rsidR="00F10213" w:rsidRPr="006F6826" w:rsidRDefault="00F10213" w:rsidP="00EE55BA">
            <w:pPr>
              <w:pStyle w:val="Style7"/>
              <w:widowControl/>
              <w:tabs>
                <w:tab w:val="left" w:pos="7625"/>
              </w:tabs>
              <w:spacing w:line="240" w:lineRule="auto"/>
              <w:rPr>
                <w:rStyle w:val="FontStyle16"/>
                <w:sz w:val="24"/>
              </w:rPr>
            </w:pPr>
            <w:r w:rsidRPr="006F6826">
              <w:rPr>
                <w:rStyle w:val="FontStyle16"/>
                <w:sz w:val="24"/>
              </w:rPr>
              <w:t>7.</w:t>
            </w:r>
          </w:p>
        </w:tc>
        <w:tc>
          <w:tcPr>
            <w:tcW w:w="3693" w:type="dxa"/>
          </w:tcPr>
          <w:p w:rsidR="00F10213" w:rsidRPr="006F6826" w:rsidRDefault="00F10213" w:rsidP="00EE55BA">
            <w:r w:rsidRPr="006F6826">
              <w:t>Единовременная денежная выплата лицу, замещающему муниципальную должность</w:t>
            </w:r>
          </w:p>
        </w:tc>
        <w:tc>
          <w:tcPr>
            <w:tcW w:w="4961" w:type="dxa"/>
          </w:tcPr>
          <w:p w:rsidR="00F10213" w:rsidRPr="006F6826" w:rsidRDefault="00F10213" w:rsidP="00247250">
            <w:pPr>
              <w:jc w:val="both"/>
            </w:pPr>
            <w:r w:rsidRPr="006F6826">
              <w:t>Выплачивается один раз в декабре текущего календарного года в размере экономии фонда оплаты труда лица замещающего муниципальную должность, определяемой пропорционально отработанному времени в текущем календарном году.</w:t>
            </w:r>
          </w:p>
        </w:tc>
      </w:tr>
    </w:tbl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4"/>
        </w:rPr>
      </w:pPr>
    </w:p>
    <w:p w:rsidR="00F10213" w:rsidRPr="006F6826" w:rsidRDefault="00F10213" w:rsidP="00F10213">
      <w:pPr>
        <w:pStyle w:val="Style7"/>
        <w:widowControl/>
        <w:tabs>
          <w:tab w:val="left" w:pos="7625"/>
        </w:tabs>
        <w:spacing w:line="240" w:lineRule="auto"/>
        <w:rPr>
          <w:rStyle w:val="FontStyle16"/>
          <w:sz w:val="24"/>
        </w:rPr>
      </w:pPr>
    </w:p>
    <w:p w:rsidR="00F10213" w:rsidRPr="006F6826" w:rsidRDefault="00F10213" w:rsidP="00F10213"/>
    <w:p w:rsidR="00F10213" w:rsidRPr="006F6826" w:rsidRDefault="00F10213" w:rsidP="00F10213"/>
    <w:p w:rsidR="00F10213" w:rsidRPr="006F6826" w:rsidRDefault="00F10213" w:rsidP="00F10213"/>
    <w:p w:rsidR="00F10213" w:rsidRPr="006F6826" w:rsidRDefault="00F10213" w:rsidP="00F10213"/>
    <w:p w:rsidR="00EF4E7D" w:rsidRPr="006F6826" w:rsidRDefault="00EF4E7D"/>
    <w:p w:rsidR="000B63BC" w:rsidRPr="006F6826" w:rsidRDefault="000B63BC"/>
    <w:sectPr w:rsidR="000B63BC" w:rsidRPr="006F6826" w:rsidSect="006F6826">
      <w:headerReference w:type="first" r:id="rId7"/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EDC" w:rsidRDefault="00175EDC">
      <w:r>
        <w:separator/>
      </w:r>
    </w:p>
  </w:endnote>
  <w:endnote w:type="continuationSeparator" w:id="0">
    <w:p w:rsidR="00175EDC" w:rsidRDefault="0017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EDC" w:rsidRDefault="00175EDC">
      <w:r>
        <w:separator/>
      </w:r>
    </w:p>
  </w:footnote>
  <w:footnote w:type="continuationSeparator" w:id="0">
    <w:p w:rsidR="00175EDC" w:rsidRDefault="00175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E4" w:rsidRDefault="00F1021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D55BE4">
      <w:rPr>
        <w:noProof/>
        <w:lang w:val="ru-RU"/>
      </w:rPr>
      <w:t>1</w:t>
    </w:r>
    <w:r>
      <w:fldChar w:fldCharType="end"/>
    </w:r>
  </w:p>
  <w:p w:rsidR="00F45DA6" w:rsidRDefault="00495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20D3A"/>
    <w:multiLevelType w:val="hybridMultilevel"/>
    <w:tmpl w:val="4282EEAC"/>
    <w:lvl w:ilvl="0" w:tplc="0419000F">
      <w:start w:val="1"/>
      <w:numFmt w:val="decimal"/>
      <w:lvlText w:val="%1."/>
      <w:lvlJc w:val="left"/>
      <w:pPr>
        <w:ind w:left="277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110" w:hanging="360"/>
      </w:pPr>
    </w:lvl>
    <w:lvl w:ilvl="2" w:tplc="0419001B" w:tentative="1">
      <w:start w:val="1"/>
      <w:numFmt w:val="lowerRoman"/>
      <w:lvlText w:val="%3."/>
      <w:lvlJc w:val="right"/>
      <w:pPr>
        <w:ind w:left="7830" w:hanging="180"/>
      </w:pPr>
    </w:lvl>
    <w:lvl w:ilvl="3" w:tplc="0419000F" w:tentative="1">
      <w:start w:val="1"/>
      <w:numFmt w:val="decimal"/>
      <w:lvlText w:val="%4."/>
      <w:lvlJc w:val="left"/>
      <w:pPr>
        <w:ind w:left="8550" w:hanging="360"/>
      </w:pPr>
    </w:lvl>
    <w:lvl w:ilvl="4" w:tplc="04190019" w:tentative="1">
      <w:start w:val="1"/>
      <w:numFmt w:val="lowerLetter"/>
      <w:lvlText w:val="%5."/>
      <w:lvlJc w:val="left"/>
      <w:pPr>
        <w:ind w:left="9270" w:hanging="360"/>
      </w:pPr>
    </w:lvl>
    <w:lvl w:ilvl="5" w:tplc="0419001B" w:tentative="1">
      <w:start w:val="1"/>
      <w:numFmt w:val="lowerRoman"/>
      <w:lvlText w:val="%6."/>
      <w:lvlJc w:val="right"/>
      <w:pPr>
        <w:ind w:left="9990" w:hanging="180"/>
      </w:pPr>
    </w:lvl>
    <w:lvl w:ilvl="6" w:tplc="0419000F" w:tentative="1">
      <w:start w:val="1"/>
      <w:numFmt w:val="decimal"/>
      <w:lvlText w:val="%7."/>
      <w:lvlJc w:val="left"/>
      <w:pPr>
        <w:ind w:left="10710" w:hanging="360"/>
      </w:pPr>
    </w:lvl>
    <w:lvl w:ilvl="7" w:tplc="04190019" w:tentative="1">
      <w:start w:val="1"/>
      <w:numFmt w:val="lowerLetter"/>
      <w:lvlText w:val="%8."/>
      <w:lvlJc w:val="left"/>
      <w:pPr>
        <w:ind w:left="11430" w:hanging="360"/>
      </w:pPr>
    </w:lvl>
    <w:lvl w:ilvl="8" w:tplc="0419001B" w:tentative="1">
      <w:start w:val="1"/>
      <w:numFmt w:val="lowerRoman"/>
      <w:lvlText w:val="%9."/>
      <w:lvlJc w:val="right"/>
      <w:pPr>
        <w:ind w:left="12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13"/>
    <w:rsid w:val="000B63BC"/>
    <w:rsid w:val="00175EDC"/>
    <w:rsid w:val="00247250"/>
    <w:rsid w:val="00273242"/>
    <w:rsid w:val="002C6EC7"/>
    <w:rsid w:val="002D65C2"/>
    <w:rsid w:val="002E34EC"/>
    <w:rsid w:val="00310212"/>
    <w:rsid w:val="00495B24"/>
    <w:rsid w:val="005464BF"/>
    <w:rsid w:val="00681EB9"/>
    <w:rsid w:val="006C3D72"/>
    <w:rsid w:val="006D2D0C"/>
    <w:rsid w:val="006F6826"/>
    <w:rsid w:val="00716469"/>
    <w:rsid w:val="007547E7"/>
    <w:rsid w:val="00A37EEC"/>
    <w:rsid w:val="00B6004C"/>
    <w:rsid w:val="00CD70FE"/>
    <w:rsid w:val="00DC1A3D"/>
    <w:rsid w:val="00E15D33"/>
    <w:rsid w:val="00E963C7"/>
    <w:rsid w:val="00EF4E7D"/>
    <w:rsid w:val="00F10213"/>
    <w:rsid w:val="00F5630F"/>
    <w:rsid w:val="00F7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9C06"/>
  <w15:chartTrackingRefBased/>
  <w15:docId w15:val="{26288EC7-4945-4B06-862D-A018D748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10213"/>
    <w:pPr>
      <w:keepNext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1021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F10213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8">
    <w:name w:val="Style8"/>
    <w:basedOn w:val="a"/>
    <w:uiPriority w:val="99"/>
    <w:rsid w:val="00F102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F10213"/>
    <w:pPr>
      <w:widowControl w:val="0"/>
      <w:autoSpaceDE w:val="0"/>
      <w:autoSpaceDN w:val="0"/>
      <w:adjustRightInd w:val="0"/>
    </w:pPr>
  </w:style>
  <w:style w:type="paragraph" w:styleId="a3">
    <w:name w:val="header"/>
    <w:basedOn w:val="a"/>
    <w:link w:val="a4"/>
    <w:uiPriority w:val="99"/>
    <w:unhideWhenUsed/>
    <w:rsid w:val="00F1021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10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6">
    <w:name w:val="Font Style16"/>
    <w:uiPriority w:val="99"/>
    <w:rsid w:val="00F10213"/>
    <w:rPr>
      <w:rFonts w:ascii="Times New Roman" w:hAnsi="Times New Roman"/>
      <w:sz w:val="20"/>
    </w:rPr>
  </w:style>
  <w:style w:type="paragraph" w:styleId="a5">
    <w:name w:val="Balloon Text"/>
    <w:basedOn w:val="a"/>
    <w:link w:val="a6"/>
    <w:uiPriority w:val="99"/>
    <w:semiHidden/>
    <w:unhideWhenUsed/>
    <w:rsid w:val="00E15D33"/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D33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No Spacing"/>
    <w:link w:val="a8"/>
    <w:uiPriority w:val="1"/>
    <w:qFormat/>
    <w:rsid w:val="00681EB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81EB9"/>
    <w:rPr>
      <w:rFonts w:ascii="Calibri" w:eastAsia="Calibri" w:hAnsi="Calibri" w:cs="Times New Roman"/>
    </w:rPr>
  </w:style>
  <w:style w:type="paragraph" w:customStyle="1" w:styleId="Style1">
    <w:name w:val="Style1"/>
    <w:basedOn w:val="a"/>
    <w:uiPriority w:val="99"/>
    <w:rsid w:val="00681EB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Ларинонова</cp:lastModifiedBy>
  <cp:revision>9</cp:revision>
  <cp:lastPrinted>2025-01-28T02:37:00Z</cp:lastPrinted>
  <dcterms:created xsi:type="dcterms:W3CDTF">2025-01-30T05:16:00Z</dcterms:created>
  <dcterms:modified xsi:type="dcterms:W3CDTF">2025-03-14T08:17:00Z</dcterms:modified>
</cp:coreProperties>
</file>