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6C" w:rsidRPr="0056436C" w:rsidRDefault="0056436C" w:rsidP="005643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4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Изменился порядок рассмотрения обращений граждан</w:t>
      </w:r>
    </w:p>
    <w:p w:rsidR="0056436C" w:rsidRDefault="0056436C" w:rsidP="0056436C">
      <w:pPr>
        <w:pStyle w:val="a3"/>
      </w:pPr>
    </w:p>
    <w:p w:rsidR="0056436C" w:rsidRDefault="0056436C" w:rsidP="0056436C">
      <w:pPr>
        <w:pStyle w:val="a3"/>
      </w:pPr>
    </w:p>
    <w:p w:rsidR="0056436C" w:rsidRDefault="0056436C" w:rsidP="0056436C">
      <w:pPr>
        <w:pStyle w:val="a3"/>
      </w:pPr>
      <w:r>
        <w:t>Федеральным законом от 27.11.2017 № 355-ФЗ «О внесении изменений в Федеральный закон «О порядке рассмотрения обращений граждан Российской Федерации» внесены изменения, вступающие в силу с 8 декабря 2017.</w:t>
      </w:r>
    </w:p>
    <w:p w:rsidR="0056436C" w:rsidRDefault="0056436C" w:rsidP="0056436C">
      <w:pPr>
        <w:pStyle w:val="a3"/>
      </w:pPr>
      <w:proofErr w:type="gramStart"/>
      <w:r>
        <w:t>С этого времени ответ на письменные обращения в госорганы будет даваться только в письменном виде, а на электронные - в электронном</w:t>
      </w:r>
      <w:proofErr w:type="gramEnd"/>
    </w:p>
    <w:p w:rsidR="0056436C" w:rsidRDefault="0056436C" w:rsidP="0056436C">
      <w:pPr>
        <w:pStyle w:val="a3"/>
      </w:pPr>
      <w:r>
        <w:t>Уточнено также, что к электронным обращениям в госорганы можно прилагать документы только в электронной форме. Ранее допускалось их направление в бумажном виде. Также допускалась возможность ответа на письменное обращение в электронной форме и наоборот.</w:t>
      </w:r>
    </w:p>
    <w:p w:rsidR="0056436C" w:rsidRDefault="0056436C" w:rsidP="0056436C">
      <w:pPr>
        <w:pStyle w:val="a3"/>
      </w:pPr>
      <w:r>
        <w:t>Кроме того, установлено, что на поступившее обращение, содержащее предложение, заявление или жалобу, которые затрагивают интересы неопределенного круга лиц, ответ может быть размещен на официальном сайте соответствующего госоргана. В случае поступления письменного обращения, содержащего вопрос, ответ на который размещен на сайте, гражданину, направившему обращение, в течение семи дней сообщается электронный адрес сайта, на котором размещен ответ.</w:t>
      </w:r>
    </w:p>
    <w:p w:rsidR="0056436C" w:rsidRDefault="0056436C" w:rsidP="0056436C">
      <w:pPr>
        <w:pStyle w:val="a3"/>
      </w:pPr>
      <w: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рассмотрение, о чем в течение семи дней со дня регистрации обращения сообщается гражданину, его направившему.</w:t>
      </w:r>
    </w:p>
    <w:p w:rsidR="00B76645" w:rsidRDefault="00B76645"/>
    <w:p w:rsidR="0056436C" w:rsidRDefault="0056436C"/>
    <w:p w:rsidR="0056436C" w:rsidRDefault="0056436C"/>
    <w:p w:rsidR="0056436C" w:rsidRPr="0056436C" w:rsidRDefault="0056436C" w:rsidP="005643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43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порядке предоставления ежемесячных выплат лицам, осуществляющим уход за детьми-инвалидами</w:t>
      </w:r>
    </w:p>
    <w:p w:rsidR="0056436C" w:rsidRPr="0056436C" w:rsidRDefault="0056436C" w:rsidP="00564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Приказом Минтруда России от 11.09.2017 № 669н утвержден новый Административный регламент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I группы, прекращено действие Административного регламента, утвержденного 16 февраля 2016 г. </w:t>
      </w:r>
    </w:p>
    <w:p w:rsidR="0056436C" w:rsidRPr="0056436C" w:rsidRDefault="0056436C" w:rsidP="00564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таких выплат необходимо обратиться в территориальный орган Пенсионного Фонда России с заявлением, которое рассматривается в течение 10 рабочих дней со всеми необходимыми документами.</w:t>
      </w:r>
    </w:p>
    <w:p w:rsidR="0056436C" w:rsidRPr="0056436C" w:rsidRDefault="0056436C" w:rsidP="00564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заявления и документов, поданных гражданином непосредственно в территориальный орган ПФР, в том числе через работодателя, осуществляется в день их </w:t>
      </w:r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подачи. Прием заявления и документов, направленных по почте, поданных через многофункциональный центр, заявления, представленного в форме электронного документа, осуществляется не позднее рабочего дня, следующего за днем их получения территориальным органом ПФР.</w:t>
      </w:r>
    </w:p>
    <w:p w:rsidR="0056436C" w:rsidRPr="0056436C" w:rsidRDefault="0056436C" w:rsidP="00564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формы </w:t>
      </w:r>
      <w:proofErr w:type="gramStart"/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государственной услуги.</w:t>
      </w:r>
    </w:p>
    <w:p w:rsidR="0056436C" w:rsidRPr="0056436C" w:rsidRDefault="0056436C" w:rsidP="00564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к регламенту приведены формы заявлений о назначении выплаты, о перерасчете ее размера, о согласии на осуществление неработающим трудоспособным лицом ухода за ребенком-инвалидом, о продолжении и прекращении такого ухода, о выплате неполученных сумм выплаты в связи со смертью ребенка-инвалида и др. </w:t>
      </w:r>
    </w:p>
    <w:p w:rsidR="0056436C" w:rsidRPr="0056436C" w:rsidRDefault="0056436C" w:rsidP="00564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ранее действовавшим регламентом расширен перечень информации, размещаемой на Едином портале и сайте ПФР. Теперь в указанных источниках размещается также: краткое описание порядка предоставления государственной услуги; порядок обжалования решений, действий или бездействия должностных лиц, предоставляющих государственную услугу; информация о заключенном </w:t>
      </w:r>
      <w:proofErr w:type="gramStart"/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соглашении</w:t>
      </w:r>
      <w:proofErr w:type="gramEnd"/>
      <w:r w:rsidRPr="0056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взаимодействии; информация о возможности участия граждан в оценке качества предоставления государственной услуги, в том числе в оценке эффективности деятельности руководителя территориального органа ПФР, а также справочно-информационные материалы, содержащие сведения о порядке и способах проведения оценки.</w:t>
      </w:r>
    </w:p>
    <w:p w:rsidR="0056436C" w:rsidRDefault="0056436C"/>
    <w:sectPr w:rsidR="0056436C" w:rsidSect="00B7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36C"/>
    <w:rsid w:val="0056436C"/>
    <w:rsid w:val="00B7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45"/>
  </w:style>
  <w:style w:type="paragraph" w:styleId="2">
    <w:name w:val="heading 2"/>
    <w:basedOn w:val="a"/>
    <w:link w:val="20"/>
    <w:uiPriority w:val="9"/>
    <w:qFormat/>
    <w:rsid w:val="00564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3154</Characters>
  <Application>Microsoft Office Word</Application>
  <DocSecurity>0</DocSecurity>
  <Lines>26</Lines>
  <Paragraphs>7</Paragraphs>
  <ScaleCrop>false</ScaleCrop>
  <Company>kargproc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2017-12-12T15:33:00Z</dcterms:created>
  <dcterms:modified xsi:type="dcterms:W3CDTF">2017-12-12T15:40:00Z</dcterms:modified>
</cp:coreProperties>
</file>