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5579"/>
        <w:gridCol w:w="2083"/>
      </w:tblGrid>
      <w:tr w:rsidR="00A345D8" w:rsidRPr="0071591C" w:rsidTr="00A345D8">
        <w:tc>
          <w:tcPr>
            <w:tcW w:w="2269" w:type="dxa"/>
            <w:hideMark/>
          </w:tcPr>
          <w:p w:rsidR="00A345D8" w:rsidRPr="0071591C" w:rsidRDefault="0049196F" w:rsidP="00A345D8">
            <w:pPr>
              <w:tabs>
                <w:tab w:val="left" w:pos="-108"/>
              </w:tabs>
              <w:spacing w:after="200" w:line="276" w:lineRule="auto"/>
              <w:ind w:left="-142"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</w:t>
            </w:r>
            <w:r w:rsid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2019г. </w:t>
            </w:r>
          </w:p>
        </w:tc>
        <w:tc>
          <w:tcPr>
            <w:tcW w:w="5579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345D8" w:rsidRPr="0071591C" w:rsidRDefault="0071591C" w:rsidP="0071591C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20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45D8" w:rsidRPr="0071591C" w:rsidTr="00A345D8">
        <w:tc>
          <w:tcPr>
            <w:tcW w:w="7848" w:type="dxa"/>
            <w:gridSpan w:val="2"/>
          </w:tcPr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D8" w:rsidRPr="0071591C" w:rsidRDefault="00A345D8" w:rsidP="00A345D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108"/>
        <w:gridCol w:w="2520"/>
        <w:gridCol w:w="1080"/>
        <w:gridCol w:w="901"/>
        <w:gridCol w:w="1771"/>
        <w:gridCol w:w="3015"/>
        <w:gridCol w:w="176"/>
        <w:gridCol w:w="142"/>
      </w:tblGrid>
      <w:tr w:rsidR="00A345D8" w:rsidRPr="0071591C" w:rsidTr="00A345D8">
        <w:trPr>
          <w:gridAfter w:val="2"/>
          <w:wAfter w:w="318" w:type="dxa"/>
        </w:trPr>
        <w:tc>
          <w:tcPr>
            <w:tcW w:w="4785" w:type="dxa"/>
            <w:gridSpan w:val="5"/>
            <w:hideMark/>
          </w:tcPr>
          <w:p w:rsidR="00A345D8" w:rsidRPr="0071591C" w:rsidRDefault="00A345D8" w:rsidP="002619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</w:t>
            </w: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центр», Положения о системе оплаты труда руководителей,  заместителей руководителей  муниципального казенного учреждения культуры «</w:t>
            </w: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 и о признании </w:t>
            </w:r>
            <w:proofErr w:type="gram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силу некоторых правовых актов муниципального казенного учреждения Администрации Вертикосского сельского поселения </w:t>
            </w:r>
          </w:p>
        </w:tc>
        <w:tc>
          <w:tcPr>
            <w:tcW w:w="4786" w:type="dxa"/>
            <w:gridSpan w:val="2"/>
          </w:tcPr>
          <w:p w:rsidR="00A345D8" w:rsidRPr="0071591C" w:rsidRDefault="00A345D8" w:rsidP="002619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A345D8">
        <w:tc>
          <w:tcPr>
            <w:tcW w:w="9889" w:type="dxa"/>
            <w:gridSpan w:val="9"/>
          </w:tcPr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 с Постановлением Администрации Томской области от 31.03.2008   № 66а «О новых системах оплаты труда работников областных государственных учреждений», Трудовым кодексом Р</w:t>
            </w:r>
            <w:r w:rsidR="0023715C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оссийской Федерации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 целях формирования мотивации и повышения качества и результативности труда  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Утвердить Положение о системе оплаты труда работников муниципального казенного учреждения культуры «</w:t>
            </w: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 согласно приложению  к настоящему Постановлению.</w:t>
            </w:r>
          </w:p>
          <w:p w:rsidR="00A345D8" w:rsidRPr="0071591C" w:rsidRDefault="0023715C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Признать утратившими силу следующие муниципальные правовые акты: 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постановление муниципального казенного учреждения Администрации Вертикосского сельского поселения от 28.06.2010 г. № 24 «Об утверждении Положения о системе оплаты труда работников Муниципального учреждения «</w:t>
            </w: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муниципального казенного учреждения Администрации Вертикосского сельского поселения от 22.08.2011 г. № 28 «О внесении изменений в постановление Главы Вертикосского сельского поселения от 28.06.2010 г. №24 «Об утверждении Положения о системе оплаты труда работников Муниципального учреждения «</w:t>
            </w:r>
            <w:proofErr w:type="spellStart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692EC0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муниципального казенного учреждения Администрации Вертикосского сельского поселения от 07.10.2011 г. № 36 «О внесении изменений в постановление Главы Вертикосского сельского поселения от 28.06.2010 г. №24 «Об утверждении Положения о системе оплаты труда работников Муниципального учреждения «</w:t>
            </w:r>
            <w:proofErr w:type="spellStart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692EC0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муниципального казенного учреждения Администрации Вертикосского сельского поселения от 20.11.2012 г. № 60 «О внесении изменений в постановление Главы Вертикосского сельского поселения от 28.06.2010 г. №24 «Об утверждении Положения о системе оплаты труда работников Муниципального учреждения «</w:t>
            </w:r>
            <w:proofErr w:type="spellStart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5)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муниципального казенного учреждения Администрации Вертикосского сельского поселения от 28.06.2013 г. № 28 «О внесении изменений в постановление Администрации Вертикосского сельского поселения от 28.06.2010 г. №24 «Об утверждении Положения о системе оплаты труда работников Муниципального учреждения «</w:t>
            </w:r>
            <w:proofErr w:type="spellStart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6)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муниципального казенного учреждения Администрации Вертикосского сельского поселения от 13.04.2017 г. № 15 «О внесении изменений в постановление</w:t>
            </w:r>
            <w:r w:rsidR="00692EC0" w:rsidRPr="007159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казенного учреждения Администрации Вертикосского сельского поселения от 28.06.2010 г. №24 «Об утверждении Положения о системе оплаты труда работников Муниципального учреждения «</w:t>
            </w:r>
            <w:proofErr w:type="spellStart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692EC0" w:rsidRPr="0071591C" w:rsidRDefault="00692EC0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</w:t>
            </w:r>
            <w:r w:rsidRPr="007159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муниципального казенного учреждения Администрации Вертикосского сельского поселения от 28.02.2019 г. № 09 «О внесении изменений в постановление муниципального казенного учреждения Администрации Вертикосского сельского поселения от 28.06.2010 г. №24 «Об утверждении Положения о системе оплаты труда работников Муниципального учреждения «</w:t>
            </w: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библиотечно-досуговый центр»;</w:t>
            </w:r>
          </w:p>
          <w:p w:rsidR="00A345D8" w:rsidRPr="0071591C" w:rsidRDefault="0023715C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Настоящее постановление вступает в силу с 01.05.2019, но не ранее дня официального опубликования (обнародования)  в порядке, предусмотренном  Уставом муниципального образования «</w:t>
            </w:r>
            <w:proofErr w:type="spellStart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Вертикосское</w:t>
            </w:r>
            <w:proofErr w:type="spellEnd"/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A345D8" w:rsidRPr="0071591C" w:rsidTr="00A345D8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gridSpan w:val="3"/>
            <w:hideMark/>
          </w:tcPr>
          <w:p w:rsidR="00A345D8" w:rsidRPr="0071591C" w:rsidRDefault="00692EC0" w:rsidP="00692EC0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Исполняющая</w:t>
            </w:r>
            <w:proofErr w:type="gram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Вертикосского 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hideMark/>
          </w:tcPr>
          <w:p w:rsidR="00A345D8" w:rsidRPr="0071591C" w:rsidRDefault="00692EC0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Е.А.Филатова</w:t>
            </w:r>
            <w:proofErr w:type="spellEnd"/>
          </w:p>
        </w:tc>
      </w:tr>
      <w:tr w:rsidR="00A345D8" w:rsidRPr="0071591C" w:rsidTr="00A345D8">
        <w:trPr>
          <w:gridBefore w:val="2"/>
          <w:gridAfter w:val="1"/>
          <w:wBefore w:w="284" w:type="dxa"/>
          <w:wAfter w:w="142" w:type="dxa"/>
          <w:trHeight w:val="534"/>
        </w:trPr>
        <w:tc>
          <w:tcPr>
            <w:tcW w:w="2520" w:type="dxa"/>
          </w:tcPr>
          <w:p w:rsidR="00A345D8" w:rsidRPr="0071591C" w:rsidRDefault="00A345D8" w:rsidP="00A345D8">
            <w:pPr>
              <w:spacing w:after="0" w:line="276" w:lineRule="auto"/>
              <w:ind w:firstLine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0" w:line="276" w:lineRule="auto"/>
              <w:ind w:firstLine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gridSpan w:val="5"/>
          </w:tcPr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2EC0" w:rsidRPr="0071591C" w:rsidRDefault="00692EC0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3EF5" w:rsidRPr="0071591C" w:rsidRDefault="001B3EF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3EF5" w:rsidRPr="0071591C" w:rsidRDefault="001B3EF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3EF5" w:rsidRPr="0071591C" w:rsidRDefault="001B3EF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19C5" w:rsidRPr="0071591C" w:rsidRDefault="002619C5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715C" w:rsidRPr="0071591C" w:rsidRDefault="0023715C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715C" w:rsidRPr="0071591C" w:rsidRDefault="0023715C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715C" w:rsidRPr="0071591C" w:rsidRDefault="0023715C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2EC0" w:rsidRPr="0071591C" w:rsidRDefault="00692EC0" w:rsidP="002619C5">
      <w:pPr>
        <w:shd w:val="clear" w:color="auto" w:fill="FFFFFF"/>
        <w:spacing w:after="0" w:line="240" w:lineRule="auto"/>
        <w:ind w:left="7680" w:right="23"/>
        <w:contextualSpacing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lastRenderedPageBreak/>
        <w:t>УТВЕРЖДЕНО</w:t>
      </w:r>
    </w:p>
    <w:p w:rsidR="00A345D8" w:rsidRPr="0071591C" w:rsidRDefault="00692EC0" w:rsidP="0071591C">
      <w:pPr>
        <w:shd w:val="clear" w:color="auto" w:fill="FFFFFF"/>
        <w:spacing w:after="0" w:line="240" w:lineRule="auto"/>
        <w:ind w:left="5670" w:right="23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постановлением муниципального казенного учреждения Администрации Вертикосского сельского поселения   от </w:t>
      </w:r>
      <w:r w:rsidR="0049196F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30.04</w:t>
      </w:r>
      <w:bookmarkStart w:id="0" w:name="_GoBack"/>
      <w:bookmarkEnd w:id="0"/>
      <w:r w:rsidR="0071591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</w:t>
      </w:r>
      <w:r w:rsidRPr="0071591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2019 г.</w:t>
      </w:r>
      <w:r w:rsidR="0071591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№</w:t>
      </w:r>
      <w:r w:rsidR="00604412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="0071591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20</w:t>
      </w:r>
      <w:r w:rsidR="00A345D8" w:rsidRPr="0071591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  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9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  <w:t>ПОЛОЖЕНИЕ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142" w:hanging="284"/>
        <w:contextualSpacing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о системе оплаты труда работников </w:t>
      </w:r>
      <w:r w:rsidR="002619C5"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муниципального казенного </w:t>
      </w: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учреждени</w:t>
      </w:r>
      <w:r w:rsidR="002619C5"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я культуры «</w:t>
      </w:r>
      <w:proofErr w:type="spellStart"/>
      <w:r w:rsidR="002619C5"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Вертикосский</w:t>
      </w:r>
      <w:proofErr w:type="spellEnd"/>
      <w:r w:rsidR="002619C5"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 досуговый центр»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1627" w:hanging="14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2619C5">
      <w:pPr>
        <w:shd w:val="clear" w:color="auto" w:fill="FFFFFF"/>
        <w:spacing w:after="0" w:line="240" w:lineRule="auto"/>
        <w:ind w:left="3811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1.   Общие положения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1</w:t>
      </w:r>
      <w:r w:rsidRPr="0071591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71591C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1.</w:t>
      </w:r>
      <w:r w:rsidRPr="0071591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Настоящее Положение определяет систему оплаты труда работников </w:t>
      </w:r>
      <w:r w:rsidR="002619C5"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муниципального казенного учреждения культуры «</w:t>
      </w:r>
      <w:proofErr w:type="spellStart"/>
      <w:r w:rsidR="002619C5"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Вертикосский</w:t>
      </w:r>
      <w:proofErr w:type="spellEnd"/>
      <w:r w:rsidR="002619C5"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досуговый центр»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устанавливая: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75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окладов;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67" w:firstLine="69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  условия   осуществления   и   размеры   компенсационных выплат;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left="62" w:firstLine="691"/>
        <w:contextualSpacing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наименования,   условия   осуществления   и   размеры      стимулирующих   выплат.</w:t>
      </w:r>
    </w:p>
    <w:p w:rsidR="00A345D8" w:rsidRPr="0071591C" w:rsidRDefault="00A345D8" w:rsidP="002619C5">
      <w:pPr>
        <w:shd w:val="clear" w:color="auto" w:fill="FFFFFF"/>
        <w:tabs>
          <w:tab w:val="left" w:pos="36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1.2. Работникам, выполняющим трудовую функцию по должностям работников культуры,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71591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 также по общеотраслевым должностям руководителей, специалистов и служащих   и</w:t>
      </w:r>
      <w:r w:rsidRPr="0071591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br/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общеотраслевым   профессиям   рабочих   в   учреждениях   культуры,   устанавливаются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br/>
      </w:r>
      <w:r w:rsidRPr="007159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выплаты компенсационного и стимулирующего характера, </w:t>
      </w:r>
      <w:r w:rsidRPr="007159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соответствующих оснований.</w:t>
      </w:r>
    </w:p>
    <w:p w:rsidR="00A345D8" w:rsidRPr="0071591C" w:rsidRDefault="00A345D8" w:rsidP="002619C5">
      <w:pPr>
        <w:shd w:val="clear" w:color="auto" w:fill="FFFFFF"/>
        <w:tabs>
          <w:tab w:val="left" w:pos="36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1.3. Обеспечение расходов на выплату заработной платы осуществляется в пределах </w:t>
      </w:r>
      <w:r w:rsidR="002619C5" w:rsidRPr="0071591C">
        <w:rPr>
          <w:rFonts w:ascii="Arial" w:eastAsiaTheme="minorEastAsia" w:hAnsi="Arial" w:cs="Arial"/>
          <w:color w:val="000000"/>
          <w:sz w:val="24"/>
          <w:szCs w:val="24"/>
        </w:rPr>
        <w:t xml:space="preserve">ассигнований, предусмотренных на эти цели в </w:t>
      </w:r>
      <w:r w:rsidR="003228D7" w:rsidRPr="0071591C">
        <w:rPr>
          <w:rFonts w:ascii="Arial" w:eastAsiaTheme="minorEastAsia" w:hAnsi="Arial" w:cs="Arial"/>
          <w:color w:val="000000"/>
          <w:sz w:val="24"/>
          <w:szCs w:val="24"/>
        </w:rPr>
        <w:t xml:space="preserve">бюджетной смете </w:t>
      </w:r>
      <w:r w:rsidR="003228D7"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муниципального казенного учреждения культуры «</w:t>
      </w:r>
      <w:proofErr w:type="spellStart"/>
      <w:r w:rsidR="003228D7"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Вертикосский</w:t>
      </w:r>
      <w:proofErr w:type="spellEnd"/>
      <w:r w:rsidR="003228D7"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досуговый центр»</w:t>
      </w:r>
      <w:r w:rsidR="002619C5" w:rsidRPr="0071591C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соответствующий финансовый год и средств, полученных от предпринимательской и иной приносящей доход деятельности.</w:t>
      </w:r>
    </w:p>
    <w:p w:rsidR="00A345D8" w:rsidRPr="0071591C" w:rsidRDefault="00A345D8" w:rsidP="002619C5">
      <w:pPr>
        <w:shd w:val="clear" w:color="auto" w:fill="FFFFFF"/>
        <w:tabs>
          <w:tab w:val="left" w:pos="36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>1.4.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Заработная плата, причитающаяся работникам, выплачивается им в полном размере и </w:t>
      </w:r>
      <w:r w:rsidRPr="0071591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в сроки, установленные  коллективным договором, правилами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 трудового распорядка, трудовыми договорами.</w:t>
      </w:r>
    </w:p>
    <w:p w:rsidR="00A345D8" w:rsidRPr="0071591C" w:rsidRDefault="00A345D8" w:rsidP="002619C5">
      <w:pPr>
        <w:shd w:val="clear" w:color="auto" w:fill="FFFFFF"/>
        <w:spacing w:after="0" w:line="240" w:lineRule="auto"/>
        <w:ind w:right="5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Должностные оклады</w:t>
      </w:r>
    </w:p>
    <w:p w:rsidR="00A345D8" w:rsidRPr="0071591C" w:rsidRDefault="00A345D8" w:rsidP="002619C5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  <w:t>2.1.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Работникам, занимающим должности, относящиеся к профессиональным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квалификационным группам (далее - ПКГ) должностей работников культуры, искусства и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кинематографии, утвержденным приказом Министерства здравоохранения и с</w:t>
      </w:r>
      <w:r w:rsidR="002619C5"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оциального развития Российской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7159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A345D8" w:rsidRPr="0071591C" w:rsidTr="00A345D8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245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Должности, относящиеся  </w:t>
            </w:r>
            <w:proofErr w:type="gramStart"/>
            <w:r w:rsidRPr="0071591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 w:rsidRPr="0071591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 w:rsidRPr="0071591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должностного </w:t>
            </w:r>
            <w:r w:rsidRPr="0071591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оклада </w:t>
            </w: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/рублей/</w:t>
            </w:r>
          </w:p>
        </w:tc>
      </w:tr>
      <w:tr w:rsidR="00A345D8" w:rsidRPr="0071591C" w:rsidTr="00A345D8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ПКГ  «Должности работников культуры, искусства и  кинематографии </w:t>
            </w:r>
            <w:r w:rsidRPr="00715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8 498-9 279</w:t>
            </w:r>
          </w:p>
        </w:tc>
      </w:tr>
      <w:tr w:rsidR="00A345D8" w:rsidRPr="0071591C" w:rsidTr="00A345D8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ПКГ «Должности работников культуры, искусства и кинематографии </w:t>
            </w:r>
            <w:r w:rsidRPr="0071591C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>ведущего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8 658 – 11 381</w:t>
            </w:r>
          </w:p>
        </w:tc>
      </w:tr>
      <w:tr w:rsidR="00A345D8" w:rsidRPr="0071591C" w:rsidTr="00A345D8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8 658- 9 031</w:t>
            </w:r>
          </w:p>
        </w:tc>
      </w:tr>
      <w:tr w:rsidR="00A345D8" w:rsidRPr="0071591C" w:rsidTr="00A345D8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ПКГ   «Должности   руководящего   состава   учреждений   культуры, </w:t>
            </w:r>
            <w:r w:rsidRPr="0071591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11 137- 11874</w:t>
            </w:r>
          </w:p>
        </w:tc>
      </w:tr>
    </w:tbl>
    <w:p w:rsidR="00A345D8" w:rsidRPr="0071591C" w:rsidRDefault="00A345D8" w:rsidP="002619C5">
      <w:pPr>
        <w:shd w:val="clear" w:color="auto" w:fill="FFFFFF"/>
        <w:spacing w:after="0" w:line="240" w:lineRule="auto"/>
        <w:ind w:left="192"/>
        <w:contextualSpacing/>
        <w:jc w:val="both"/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</w:pPr>
    </w:p>
    <w:p w:rsidR="00A345D8" w:rsidRPr="0071591C" w:rsidRDefault="00A345D8" w:rsidP="002619C5">
      <w:pPr>
        <w:shd w:val="clear" w:color="auto" w:fill="FFFFFF"/>
        <w:spacing w:after="0" w:line="240" w:lineRule="auto"/>
        <w:ind w:left="19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0"/>
        <w:gridCol w:w="4042"/>
      </w:tblGrid>
      <w:tr w:rsidR="00A345D8" w:rsidRPr="0071591C" w:rsidTr="00A345D8">
        <w:trPr>
          <w:trHeight w:val="812"/>
        </w:trPr>
        <w:tc>
          <w:tcPr>
            <w:tcW w:w="5870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4042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A345D8" w:rsidRPr="0071591C" w:rsidTr="00A345D8">
        <w:tc>
          <w:tcPr>
            <w:tcW w:w="5870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4042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11 137 – 11 874</w:t>
            </w:r>
          </w:p>
        </w:tc>
      </w:tr>
    </w:tbl>
    <w:p w:rsidR="00A345D8" w:rsidRPr="0071591C" w:rsidRDefault="00A345D8" w:rsidP="002619C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2619C5">
      <w:pPr>
        <w:shd w:val="clear" w:color="auto" w:fill="FFFFFF"/>
        <w:spacing w:after="0" w:line="240" w:lineRule="auto"/>
        <w:ind w:left="34" w:right="27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A345D8" w:rsidRPr="0071591C" w:rsidTr="00A345D8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265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right="1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Размер       должностного </w:t>
            </w:r>
            <w:r w:rsidRPr="00715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оклада (в рублях)</w:t>
            </w:r>
          </w:p>
        </w:tc>
      </w:tr>
      <w:tr w:rsidR="00A345D8" w:rsidRPr="0071591C" w:rsidTr="00A345D8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658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5 656</w:t>
            </w:r>
          </w:p>
        </w:tc>
      </w:tr>
      <w:tr w:rsidR="00A345D8" w:rsidRPr="0071591C" w:rsidTr="00A345D8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4" w:hanging="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1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7 428 – 8 159</w:t>
            </w:r>
          </w:p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1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A345D8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14" w:right="5" w:hanging="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61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7 831 -9 357</w:t>
            </w:r>
          </w:p>
        </w:tc>
      </w:tr>
      <w:tr w:rsidR="00A345D8" w:rsidRPr="0071591C" w:rsidTr="00A345D8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5" w:right="5" w:hanging="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</w:t>
            </w: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D8" w:rsidRPr="0071591C" w:rsidRDefault="00A345D8" w:rsidP="002619C5">
            <w:pPr>
              <w:shd w:val="clear" w:color="auto" w:fill="FFFFFF"/>
              <w:spacing w:after="0" w:line="240" w:lineRule="auto"/>
              <w:ind w:left="65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9 574 – 10 225</w:t>
            </w:r>
          </w:p>
        </w:tc>
      </w:tr>
    </w:tbl>
    <w:p w:rsidR="00A345D8" w:rsidRPr="0071591C" w:rsidRDefault="00A345D8" w:rsidP="002619C5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C00000"/>
          <w:spacing w:val="-12"/>
          <w:sz w:val="24"/>
          <w:szCs w:val="24"/>
          <w:lang w:eastAsia="ru-RU"/>
        </w:rPr>
      </w:pPr>
    </w:p>
    <w:p w:rsidR="00A345D8" w:rsidRPr="0071591C" w:rsidRDefault="00A345D8" w:rsidP="002619C5">
      <w:pPr>
        <w:shd w:val="clear" w:color="auto" w:fill="FFFFFF"/>
        <w:tabs>
          <w:tab w:val="left" w:pos="470"/>
        </w:tabs>
        <w:spacing w:after="0" w:line="240" w:lineRule="auto"/>
        <w:ind w:left="72"/>
        <w:contextualSpacing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2.4.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Оклады по общеотраслевым профессиям рабочих, указанным в Приказе Министерства </w:t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</w:t>
      </w:r>
      <w:r w:rsidRPr="007159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профессий рабочих», устанавливаются в следующих размерах, исходя из разряда работ в </w:t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соответствии с Единым тарифно-квалификационным справочником работ и профессий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рабочих (далее ЕТКС):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Размер оклада (в рублях)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5 221 – 5 395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2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5 395 – 5 568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5 568 – 5 746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7 507 – 7 678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7 678 – 7 876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7 876 – 8 052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8 052 – 8 268</w:t>
            </w:r>
          </w:p>
        </w:tc>
      </w:tr>
      <w:tr w:rsidR="00A345D8" w:rsidRPr="0071591C" w:rsidTr="002619C5">
        <w:trPr>
          <w:cantSplit/>
        </w:trPr>
        <w:tc>
          <w:tcPr>
            <w:tcW w:w="887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A345D8" w:rsidRPr="0071591C" w:rsidRDefault="00A345D8" w:rsidP="002619C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8 268 – 8 485</w:t>
            </w:r>
          </w:p>
        </w:tc>
      </w:tr>
    </w:tbl>
    <w:p w:rsidR="00577134" w:rsidRPr="0071591C" w:rsidRDefault="00577134" w:rsidP="00577134">
      <w:pPr>
        <w:shd w:val="clear" w:color="auto" w:fill="FFFFFF"/>
        <w:tabs>
          <w:tab w:val="left" w:pos="629"/>
        </w:tabs>
        <w:ind w:left="110" w:firstLine="316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71591C">
        <w:rPr>
          <w:rFonts w:ascii="Arial" w:eastAsiaTheme="minorEastAsia" w:hAnsi="Arial" w:cs="Arial"/>
          <w:color w:val="000000"/>
          <w:spacing w:val="-17"/>
          <w:sz w:val="24"/>
          <w:szCs w:val="24"/>
        </w:rPr>
        <w:t xml:space="preserve">2.5. </w:t>
      </w:r>
      <w:r w:rsidRPr="0071591C">
        <w:rPr>
          <w:rFonts w:ascii="Arial" w:eastAsiaTheme="minorEastAsia" w:hAnsi="Arial" w:cs="Arial"/>
          <w:color w:val="000000"/>
          <w:spacing w:val="4"/>
          <w:sz w:val="24"/>
          <w:szCs w:val="24"/>
        </w:rPr>
        <w:t xml:space="preserve">Должностные оклады внутри ПКГ определяются на основании квалификационных </w:t>
      </w:r>
      <w:r w:rsidRPr="0071591C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требований  (характеристик)  по должностям работников  (приложение №  </w:t>
      </w:r>
      <w:r w:rsidR="00F16729" w:rsidRPr="0071591C">
        <w:rPr>
          <w:rFonts w:ascii="Arial" w:eastAsiaTheme="minorEastAsia" w:hAnsi="Arial" w:cs="Arial"/>
          <w:color w:val="000000"/>
          <w:spacing w:val="5"/>
          <w:sz w:val="24"/>
          <w:szCs w:val="24"/>
        </w:rPr>
        <w:t>2</w:t>
      </w:r>
      <w:r w:rsidRPr="0071591C">
        <w:rPr>
          <w:rFonts w:ascii="Arial" w:eastAsiaTheme="minorEastAsia" w:hAnsi="Arial" w:cs="Arial"/>
          <w:color w:val="000000"/>
          <w:spacing w:val="5"/>
          <w:sz w:val="24"/>
          <w:szCs w:val="24"/>
        </w:rPr>
        <w:t>)</w:t>
      </w:r>
      <w:r w:rsidR="00F16729" w:rsidRPr="0071591C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к настоящему Положению.</w:t>
      </w:r>
    </w:p>
    <w:p w:rsidR="00577134" w:rsidRPr="0071591C" w:rsidRDefault="00577134" w:rsidP="002619C5">
      <w:pPr>
        <w:shd w:val="clear" w:color="auto" w:fill="FFFFFF"/>
        <w:spacing w:after="0" w:line="240" w:lineRule="auto"/>
        <w:ind w:right="67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</w:p>
    <w:p w:rsidR="00A345D8" w:rsidRPr="0071591C" w:rsidRDefault="00A345D8" w:rsidP="002619C5">
      <w:pPr>
        <w:shd w:val="clear" w:color="auto" w:fill="FFFFFF"/>
        <w:spacing w:after="0" w:line="240" w:lineRule="auto"/>
        <w:ind w:right="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3. Компенсационные выплаты</w:t>
      </w:r>
    </w:p>
    <w:p w:rsidR="00A345D8" w:rsidRPr="0071591C" w:rsidRDefault="00A345D8" w:rsidP="002619C5">
      <w:pPr>
        <w:shd w:val="clear" w:color="auto" w:fill="FFFFFF"/>
        <w:tabs>
          <w:tab w:val="left" w:pos="542"/>
        </w:tabs>
        <w:spacing w:after="0" w:line="240" w:lineRule="auto"/>
        <w:ind w:left="4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3.1.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Работникам в соответствии с трудовым законодательством и иными</w:t>
      </w:r>
      <w:r w:rsidRPr="0071591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нормативными правовыми актами, содержащими нормы трудового права,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 следующие компенсационные выплаты: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contextualSpacing/>
        <w:jc w:val="both"/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выплаты работникам, занятым на работах с вредными и (или)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опасными условиями труда;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contextualSpacing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совмещение профессий (должностей);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расширение зон обслуживания;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доплата за увеличение объема работы или исполнение обязанностей </w:t>
      </w: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lastRenderedPageBreak/>
        <w:t>временно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отсутствующего   работника   без   освобождения   от   работы,   определенной   </w:t>
      </w: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br/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трудовым</w:t>
      </w:r>
      <w:r w:rsidRPr="0071591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договором;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за работу в выходные и нерабочие праздничные дни;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сверхурочной работы;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работу в ночное время;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процентная надбавка за работу со сведениями, составляющими государственную тайну;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районный коэффициент;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процентная надбавка к заработной плате за стаж работы в районе, приравненном к</w:t>
      </w:r>
      <w:r w:rsidR="00305677"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районам Крайнего Севера;</w:t>
      </w:r>
    </w:p>
    <w:p w:rsidR="00A345D8" w:rsidRPr="0071591C" w:rsidRDefault="00A345D8" w:rsidP="002619C5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7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A345D8" w:rsidRPr="0071591C" w:rsidRDefault="00A345D8" w:rsidP="002619C5">
      <w:pPr>
        <w:shd w:val="clear" w:color="auto" w:fill="FFFFFF"/>
        <w:tabs>
          <w:tab w:val="left" w:pos="542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proofErr w:type="gramStart"/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соответствии  с трудовым законодательством  и иными нормативными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правовыми актами, содержащими нормы трудового права, выплата работникам, занятым </w:t>
      </w:r>
      <w:r w:rsidRPr="0071591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на  работах с вредными и (или) опасными  условиями</w:t>
      </w:r>
      <w:r w:rsidRPr="0071591C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труда, не должна быть установлена в ином размере, руководителем учреждений при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разработке проектов локальных нормативных актов учреждений, коллективных</w:t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A345D8" w:rsidRPr="0071591C" w:rsidTr="00A345D8">
        <w:tc>
          <w:tcPr>
            <w:tcW w:w="6161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A345D8" w:rsidRPr="0071591C" w:rsidTr="00A345D8">
        <w:tc>
          <w:tcPr>
            <w:tcW w:w="6161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A345D8" w:rsidRPr="0071591C" w:rsidTr="00A345D8">
        <w:tc>
          <w:tcPr>
            <w:tcW w:w="6161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4,2</w:t>
            </w:r>
          </w:p>
        </w:tc>
      </w:tr>
      <w:tr w:rsidR="00A345D8" w:rsidRPr="0071591C" w:rsidTr="00A345D8">
        <w:tc>
          <w:tcPr>
            <w:tcW w:w="6161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4,4</w:t>
            </w:r>
          </w:p>
        </w:tc>
      </w:tr>
      <w:tr w:rsidR="00A345D8" w:rsidRPr="0071591C" w:rsidTr="00A345D8">
        <w:tc>
          <w:tcPr>
            <w:tcW w:w="6161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4,7</w:t>
            </w:r>
          </w:p>
        </w:tc>
      </w:tr>
      <w:tr w:rsidR="00A345D8" w:rsidRPr="0071591C" w:rsidTr="00A345D8">
        <w:tc>
          <w:tcPr>
            <w:tcW w:w="6161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A345D8" w:rsidRPr="0071591C" w:rsidRDefault="00A345D8" w:rsidP="002619C5">
            <w:pPr>
              <w:tabs>
                <w:tab w:val="left" w:pos="54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</w:tr>
    </w:tbl>
    <w:p w:rsidR="00A345D8" w:rsidRPr="0071591C" w:rsidRDefault="00A345D8" w:rsidP="002619C5">
      <w:pPr>
        <w:shd w:val="clear" w:color="auto" w:fill="FFFFFF"/>
        <w:tabs>
          <w:tab w:val="left" w:pos="542"/>
        </w:tabs>
        <w:spacing w:after="0" w:line="240" w:lineRule="auto"/>
        <w:ind w:left="43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proofErr w:type="gramStart"/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работнику доплаты за работу в ночное время, не должен быть установлен в ином размере, </w:t>
      </w:r>
      <w:r w:rsidRPr="007159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руководителям  учреждений  при  разработке проектов локальных нормативных актов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за час</w:t>
      </w:r>
      <w:proofErr w:type="gramEnd"/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работы работника в ночное время.</w:t>
      </w:r>
    </w:p>
    <w:p w:rsidR="00A345D8" w:rsidRPr="0071591C" w:rsidRDefault="00A345D8" w:rsidP="002619C5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3.4.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Дополнительно к компенсационным выплатам, указанным в пункте 3.1</w:t>
      </w:r>
      <w:r w:rsidRPr="0071591C">
        <w:rPr>
          <w:rFonts w:ascii="Arial" w:eastAsia="Times New Roman" w:hAnsi="Arial" w:cs="Arial"/>
          <w:b/>
          <w:color w:val="000000"/>
          <w:spacing w:val="6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настоящего</w:t>
      </w:r>
      <w:r w:rsidRPr="0071591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Положения, работникам учреждений устанавливается компенсационная выплата за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работу в учреждении (структурном подразделении учреждения), расположенном в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№1 к настоящему Положению</w:t>
      </w:r>
    </w:p>
    <w:p w:rsidR="00A345D8" w:rsidRPr="0071591C" w:rsidRDefault="00A345D8" w:rsidP="002619C5">
      <w:pPr>
        <w:shd w:val="clear" w:color="auto" w:fill="FFFFFF"/>
        <w:tabs>
          <w:tab w:val="left" w:pos="74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3.5. Размеры компенсационной выплаты, указанной в пункте 3.4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настоящего Положения.</w:t>
      </w:r>
    </w:p>
    <w:p w:rsidR="00A345D8" w:rsidRPr="0071591C" w:rsidRDefault="00A345D8" w:rsidP="002619C5">
      <w:pPr>
        <w:shd w:val="clear" w:color="auto" w:fill="FFFFFF"/>
        <w:tabs>
          <w:tab w:val="left" w:pos="86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3.6. Оклад (должностной оклад) и компенсационная выплата, указанная в пункте 3.4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настоящего Положения, не образуют новый оклад (должностной оклад).</w:t>
      </w:r>
    </w:p>
    <w:p w:rsidR="00A345D8" w:rsidRPr="0071591C" w:rsidRDefault="00A345D8" w:rsidP="002619C5">
      <w:pPr>
        <w:shd w:val="clear" w:color="auto" w:fill="FFFFFF"/>
        <w:tabs>
          <w:tab w:val="left" w:pos="86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3.7. Компенсационные выплаты, указанные в главе 3 настоящего Положения, не </w:t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учитываются при начислении иных компенсационных и стимулирующих выплат, за </w:t>
      </w: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lastRenderedPageBreak/>
        <w:t xml:space="preserve">исключением начисления районного коэффициента к заработной плате и процентной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надбавки к заработной плате за стаж работы в районах Крайнего Севера и приравненных к ним местностях.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9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Стимулирующие выплаты</w:t>
      </w:r>
    </w:p>
    <w:p w:rsidR="00A345D8" w:rsidRPr="0071591C" w:rsidRDefault="00A345D8" w:rsidP="00305677">
      <w:pPr>
        <w:shd w:val="clear" w:color="auto" w:fill="FFFFFF"/>
        <w:tabs>
          <w:tab w:val="left" w:pos="662"/>
        </w:tabs>
        <w:spacing w:after="0" w:line="240" w:lineRule="auto"/>
        <w:ind w:left="3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</w:t>
      </w:r>
      <w:r w:rsidR="002619C5" w:rsidRPr="0071591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1</w:t>
      </w:r>
      <w:r w:rsidRPr="0071591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Работникам учреждений культуры устанавливаются надбавки, предусмотренные </w:t>
      </w:r>
      <w:r w:rsidRPr="0071591C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Законом Томской области от  13.06.2007 №   112-ОЗ  «О реализации государственной </w:t>
      </w: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политики в сфере культуры и искусства на территории Томской области» при наличии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этом  Законе оснований.</w:t>
      </w:r>
    </w:p>
    <w:p w:rsidR="00A345D8" w:rsidRPr="0071591C" w:rsidRDefault="00A345D8" w:rsidP="00305677">
      <w:pPr>
        <w:shd w:val="clear" w:color="auto" w:fill="FFFFFF"/>
        <w:tabs>
          <w:tab w:val="left" w:pos="81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4.</w:t>
      </w:r>
      <w:r w:rsidR="002619C5" w:rsidRPr="0071591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2</w:t>
      </w:r>
      <w:r w:rsidRPr="0071591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.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59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поощрения работникам учреждений могут быть установлены следующие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премии:</w:t>
      </w:r>
    </w:p>
    <w:p w:rsidR="00A345D8" w:rsidRPr="0071591C" w:rsidRDefault="00A345D8" w:rsidP="0030567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премия за выполненную работу по итогам работы за месяц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634" w:firstLine="63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выполнение особо важных и срочных работ;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634" w:firstLine="6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 достижение  показателей эффективности.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345D8" w:rsidRPr="0071591C" w:rsidRDefault="00A345D8" w:rsidP="00A345D8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A345D8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30567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       5. Порядок  и условия  выплат стимулирующего характера (премий) за  </w:t>
      </w:r>
      <w:r w:rsidRPr="0071591C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достижение показателей эффективности работником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6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   5.1. Выплаты стимулирующего характера (премии)</w:t>
      </w:r>
      <w:r w:rsidR="00305677" w:rsidRPr="0071591C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за достижение показателей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эффективности выплачиваются работнику на основании: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58" w:firstLine="61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представленных отчётных данных по выполнению показателей </w:t>
      </w:r>
      <w:r w:rsidRPr="0071591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эффективности деятельности работника (эффективный контракт)  за отчетный период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634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пояснительной записки к отчётным данным (в случае отклонений от нормативных показателей)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right="4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      5.2. Информация, отражённая в пояснительной записке к отчётным данным, </w:t>
      </w:r>
      <w:r w:rsidRPr="0071591C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должна быть максимально полной, носить объективный характер и содержать </w:t>
      </w: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описание выполненной работы по достижению каждого показателя (при </w:t>
      </w:r>
      <w:r w:rsidRPr="0071591C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необходимости подтверждённого соответствующими расчётами).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45" w:firstLine="6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в пояснительной записке указываются причины, </w:t>
      </w: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повлиявшие на снижение (увеличение) показателей по сравнению с </w:t>
      </w:r>
      <w:proofErr w:type="gramStart"/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плановыми</w:t>
      </w:r>
      <w:proofErr w:type="gramEnd"/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4" w:right="43" w:firstLine="61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К пояснительной записке (при наличии) могут прилагаться </w:t>
      </w: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соответствующие документы, подтверждающие фактическое выполнение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показателей эффективности деятельности работника.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5" w:right="43" w:firstLine="6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Ответственными за предоставление отчёта о выполнении показателей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эффективности деятельности работников являются руководители.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5.3. Расчет количества начисленных баллов для оценки </w:t>
      </w:r>
      <w:proofErr w:type="gramStart"/>
      <w:r w:rsidRPr="0071591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выполнения </w:t>
      </w:r>
      <w:r w:rsidR="00305677"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показателей эффективности </w:t>
      </w: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>деятельности работника</w:t>
      </w:r>
      <w:proofErr w:type="gramEnd"/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производится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за каждый период премирования.</w:t>
      </w:r>
    </w:p>
    <w:p w:rsidR="00A345D8" w:rsidRPr="0071591C" w:rsidRDefault="00A345D8" w:rsidP="00305677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 5.4. При премировании работника следует учитывать:</w:t>
      </w:r>
    </w:p>
    <w:p w:rsidR="00A345D8" w:rsidRPr="0071591C" w:rsidRDefault="00A345D8" w:rsidP="003056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right="43" w:hanging="32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объективность: размер вознаграждения работника должен </w:t>
      </w:r>
      <w:r w:rsidRPr="0071591C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определяться на основе объективной оценки результатов его труда;</w:t>
      </w:r>
    </w:p>
    <w:p w:rsidR="00A345D8" w:rsidRPr="0071591C" w:rsidRDefault="00A345D8" w:rsidP="003056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right="19" w:hanging="32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прозрачность: работник должен знать, какое вознаграждение он получит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в зависимости от результатов своего труда;</w:t>
      </w:r>
    </w:p>
    <w:p w:rsidR="00A345D8" w:rsidRPr="0071591C" w:rsidRDefault="00A345D8" w:rsidP="003056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right="24" w:hanging="32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адекватность: вознаграждение должно быть адекватно трудовому вкладу </w:t>
      </w:r>
      <w:r w:rsidRPr="0071591C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каждого работника в результат деятельности всего коллектива, его опыту и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уровню квалификации;</w:t>
      </w:r>
    </w:p>
    <w:p w:rsidR="00A345D8" w:rsidRPr="0071591C" w:rsidRDefault="00A345D8" w:rsidP="003056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right="19" w:hanging="32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своевременность: вознаграждение должно следовать за достижением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результата.</w:t>
      </w:r>
    </w:p>
    <w:p w:rsidR="00A345D8" w:rsidRPr="0071591C" w:rsidRDefault="00A345D8" w:rsidP="0030567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pacing w:val="-15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         5.5.    Премирование работников учреждения культуры производится при условии:</w:t>
      </w:r>
    </w:p>
    <w:p w:rsidR="00A345D8" w:rsidRPr="0071591C" w:rsidRDefault="00A345D8" w:rsidP="0030567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            </w:t>
      </w:r>
      <w:r w:rsidRPr="0071591C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выполнения показателей эффективности их деятельности за отчетный период</w:t>
      </w:r>
      <w:r w:rsidRPr="0071591C">
        <w:rPr>
          <w:rFonts w:ascii="Arial" w:eastAsia="Times New Roman" w:hAnsi="Arial" w:cs="Arial"/>
          <w:spacing w:val="-13"/>
          <w:sz w:val="24"/>
          <w:szCs w:val="24"/>
          <w:lang w:eastAsia="ru-RU"/>
        </w:rPr>
        <w:t>;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24" w:firstLine="64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8"/>
          <w:sz w:val="24"/>
          <w:szCs w:val="24"/>
          <w:lang w:eastAsia="ru-RU"/>
        </w:rPr>
        <w:t>отсутствия сбоев в работе и качественного выполнения своих основных задач и функций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19" w:hanging="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         5.6. Для подведения итогов и оценки </w:t>
      </w:r>
      <w:proofErr w:type="gramStart"/>
      <w:r w:rsidRPr="0071591C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выполнения показателей эффективности </w:t>
      </w:r>
      <w:r w:rsidRPr="0071591C">
        <w:rPr>
          <w:rFonts w:ascii="Arial" w:eastAsia="Times New Roman" w:hAnsi="Arial" w:cs="Arial"/>
          <w:spacing w:val="-8"/>
          <w:sz w:val="24"/>
          <w:szCs w:val="24"/>
          <w:lang w:eastAsia="ru-RU"/>
        </w:rPr>
        <w:t>деятельности работников</w:t>
      </w:r>
      <w:proofErr w:type="gramEnd"/>
      <w:r w:rsidRPr="0071591C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за соответствующий отчетный период необходимо </w:t>
      </w:r>
      <w:r w:rsidRPr="0071591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учредить коллегиальный орган (комиссию).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      </w:t>
      </w:r>
      <w:r w:rsidRPr="0071591C">
        <w:rPr>
          <w:rFonts w:ascii="Arial" w:eastAsia="Times New Roman" w:hAnsi="Arial" w:cs="Arial"/>
          <w:b/>
          <w:spacing w:val="-14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5.7. Степень выполнения каждого показателя эффективности деятельности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оценивается в баллах (согласно «эффективному контракту»).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10" w:right="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9"/>
          <w:sz w:val="24"/>
          <w:szCs w:val="24"/>
          <w:lang w:eastAsia="ru-RU"/>
        </w:rPr>
        <w:lastRenderedPageBreak/>
        <w:t xml:space="preserve">         5.8. При выполнении всех целевых показателей работнику </w:t>
      </w:r>
      <w:r w:rsidRPr="0071591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устанавливается максимальная сумма баллов, и размер премии составляет 100% средств</w:t>
      </w:r>
      <w:r w:rsidRPr="0071591C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, предусмотренных 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>на эти цели в отчетном периоде.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right="1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5.9.  При начислении работнику  более низкой суммы баллов  размер премии снижается в той же пропорции.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left="5" w:right="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       5.10. Премирование работника производится по итогам работы за </w:t>
      </w:r>
      <w:r w:rsidRPr="0071591C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соответствующий отчетный период. В случае если показатель эффективности </w:t>
      </w: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учреждения оценивается нарастающим итогом, оценка показателей эффективности работников также  осуществляется с </w:t>
      </w:r>
      <w:r w:rsidRPr="0071591C">
        <w:rPr>
          <w:rFonts w:ascii="Arial" w:eastAsia="Times New Roman" w:hAnsi="Arial" w:cs="Arial"/>
          <w:spacing w:val="-4"/>
          <w:sz w:val="24"/>
          <w:szCs w:val="24"/>
          <w:lang w:eastAsia="ru-RU"/>
        </w:rPr>
        <w:t>начала отчетного финансового года нарастающим итогом.</w:t>
      </w:r>
    </w:p>
    <w:p w:rsidR="00A345D8" w:rsidRPr="0071591C" w:rsidRDefault="00A345D8" w:rsidP="00305677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     5.11. Оклад (должностной оклад) и стимулирующие выплаты, указанные в настоящей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главе настоящего Положения, не образуют новый должностной оклад.</w:t>
      </w:r>
    </w:p>
    <w:p w:rsidR="00A345D8" w:rsidRPr="0071591C" w:rsidRDefault="00A345D8" w:rsidP="00305677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5.12. Стимулирующие выплаты, указанные в настоящей главе настоящего Положения, не </w:t>
      </w:r>
      <w:r w:rsidRPr="0071591C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учитываются при начислении иных стимулирующих и компенсационных выплат, за </w:t>
      </w:r>
      <w:r w:rsidRPr="0071591C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исключением начисления районного коэффициента к заработной плате и процентной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надбавки к заработной плате за стаж работы в районах  Крайнего Севера и приравненных к ним местностях.</w:t>
      </w:r>
    </w:p>
    <w:p w:rsidR="00A345D8" w:rsidRPr="0071591C" w:rsidRDefault="00A345D8" w:rsidP="00305677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5.13. Работникам, занятым по совместительству, а также на условиях неполного рабочего </w:t>
      </w:r>
      <w:r w:rsidRPr="007159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A345D8" w:rsidRPr="0071591C" w:rsidRDefault="00A345D8" w:rsidP="00305677">
      <w:pPr>
        <w:shd w:val="clear" w:color="auto" w:fill="FFFFFF"/>
        <w:spacing w:after="0" w:line="240" w:lineRule="auto"/>
        <w:ind w:right="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Материальная помощь</w:t>
      </w:r>
    </w:p>
    <w:p w:rsidR="00A345D8" w:rsidRPr="0071591C" w:rsidRDefault="00A345D8" w:rsidP="00305677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Cs/>
          <w:color w:val="000000"/>
          <w:spacing w:val="22"/>
          <w:sz w:val="24"/>
          <w:szCs w:val="24"/>
          <w:lang w:eastAsia="ru-RU"/>
        </w:rPr>
        <w:t>6.1</w:t>
      </w:r>
      <w:r w:rsidRPr="0071591C">
        <w:rPr>
          <w:rFonts w:ascii="Arial" w:eastAsia="Times New Roman" w:hAnsi="Arial" w:cs="Arial"/>
          <w:b/>
          <w:bCs/>
          <w:color w:val="000000"/>
          <w:spacing w:val="22"/>
          <w:sz w:val="24"/>
          <w:szCs w:val="24"/>
          <w:lang w:eastAsia="ru-RU"/>
        </w:rPr>
        <w:t>.</w:t>
      </w: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A345D8" w:rsidRPr="0071591C" w:rsidRDefault="00A345D8" w:rsidP="00305677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выплачивается  в следующих случаях:</w:t>
      </w:r>
    </w:p>
    <w:p w:rsidR="00A345D8" w:rsidRPr="0071591C" w:rsidRDefault="00A345D8" w:rsidP="003056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>- в связи со смертью работника  в размере  5 000 рублей;</w:t>
      </w:r>
    </w:p>
    <w:p w:rsidR="00A345D8" w:rsidRPr="0071591C" w:rsidRDefault="00A345D8" w:rsidP="003056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>- в связи со смертью близких родственников  в размере  3 000 рублей;</w:t>
      </w:r>
    </w:p>
    <w:p w:rsidR="00A345D8" w:rsidRPr="0071591C" w:rsidRDefault="00A345D8" w:rsidP="003056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>- при увольнении в связи с выходом на пенсию, в том числе по болезни и инвалидности в размере 2 000 рублей;</w:t>
      </w:r>
    </w:p>
    <w:p w:rsidR="00A345D8" w:rsidRPr="0071591C" w:rsidRDefault="00A345D8" w:rsidP="003056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sz w:val="24"/>
          <w:szCs w:val="24"/>
          <w:lang w:eastAsia="ru-RU"/>
        </w:rPr>
        <w:t xml:space="preserve">          - в связи с юбилеем (50, 55, 60 лет, далее - по решению руководителя)  в размере 2 000 рублей.</w:t>
      </w:r>
    </w:p>
    <w:p w:rsidR="00A345D8" w:rsidRPr="0071591C" w:rsidRDefault="00A345D8" w:rsidP="00305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   6.2.   Материальная помощь не является составной частью заработной платы работника.</w:t>
      </w:r>
    </w:p>
    <w:p w:rsidR="00A345D8" w:rsidRPr="0071591C" w:rsidRDefault="00A345D8" w:rsidP="00A345D8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A345D8" w:rsidRPr="0071591C" w:rsidRDefault="00A345D8" w:rsidP="00A345D8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br w:type="page"/>
      </w:r>
      <w:r w:rsidRPr="0071591C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ru-RU"/>
        </w:rPr>
        <w:lastRenderedPageBreak/>
        <w:t xml:space="preserve">Приложение </w:t>
      </w:r>
      <w:r w:rsidRPr="0071591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№ </w:t>
      </w:r>
      <w:r w:rsidRPr="0071591C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ru-RU"/>
        </w:rPr>
        <w:t>1</w:t>
      </w:r>
    </w:p>
    <w:p w:rsidR="00A345D8" w:rsidRPr="0071591C" w:rsidRDefault="00A345D8" w:rsidP="00A345D8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к Положению о системе оплаты труда работников </w:t>
      </w:r>
      <w:r w:rsidR="00305677"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муниципального казенного учреждения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культуры</w:t>
      </w:r>
      <w:r w:rsidR="00305677"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AF3EE1"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05677"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«</w:t>
      </w:r>
      <w:proofErr w:type="spellStart"/>
      <w:r w:rsidR="00305677"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Вертикосский</w:t>
      </w:r>
      <w:proofErr w:type="spellEnd"/>
      <w:r w:rsidR="00305677"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досуговый центр»</w:t>
      </w:r>
    </w:p>
    <w:p w:rsidR="00A345D8" w:rsidRPr="0071591C" w:rsidRDefault="00A345D8" w:rsidP="00A345D8">
      <w:pPr>
        <w:shd w:val="clear" w:color="auto" w:fill="FFFFFF"/>
        <w:spacing w:after="200" w:line="276" w:lineRule="auto"/>
        <w:ind w:left="48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A345D8">
      <w:pPr>
        <w:shd w:val="clear" w:color="auto" w:fill="FFFFFF"/>
        <w:spacing w:before="206" w:after="200" w:line="276" w:lineRule="auto"/>
        <w:ind w:lef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ПЕРЕЧЕНЬ</w:t>
      </w:r>
    </w:p>
    <w:p w:rsidR="00A345D8" w:rsidRPr="0071591C" w:rsidRDefault="00A345D8" w:rsidP="00305677">
      <w:pPr>
        <w:shd w:val="clear" w:color="auto" w:fill="FFFFFF"/>
        <w:spacing w:before="5" w:after="200" w:line="276" w:lineRule="auto"/>
        <w:ind w:righ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должностей работников </w:t>
      </w:r>
      <w:r w:rsidR="00305677"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муниципального казенного учреждения  культуры «</w:t>
      </w:r>
      <w:proofErr w:type="spellStart"/>
      <w:r w:rsidR="00305677"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Вертикосский</w:t>
      </w:r>
      <w:proofErr w:type="spellEnd"/>
      <w:r w:rsidR="00305677"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 досуговый центр»</w:t>
      </w:r>
      <w:r w:rsidRPr="0071591C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, по которым устанавливается</w:t>
      </w: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 xml:space="preserve"> компенсационная выплата за работу в учреждении, расположенном в сельской местности</w:t>
      </w:r>
    </w:p>
    <w:p w:rsidR="00A345D8" w:rsidRPr="0071591C" w:rsidRDefault="00A345D8" w:rsidP="00A345D8">
      <w:pPr>
        <w:shd w:val="clear" w:color="auto" w:fill="FFFFFF"/>
        <w:spacing w:after="200" w:line="276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5D8" w:rsidRPr="0071591C" w:rsidRDefault="00A345D8" w:rsidP="00A345D8">
      <w:pPr>
        <w:shd w:val="clear" w:color="auto" w:fill="FFFFFF"/>
        <w:spacing w:after="200" w:line="276" w:lineRule="auto"/>
        <w:ind w:right="3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1. Руководители</w:t>
      </w:r>
    </w:p>
    <w:p w:rsidR="00A345D8" w:rsidRPr="0071591C" w:rsidRDefault="00577134" w:rsidP="0057713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   </w:t>
      </w:r>
      <w:r w:rsidR="00A345D8"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Директор </w:t>
      </w:r>
    </w:p>
    <w:p w:rsidR="00A345D8" w:rsidRPr="0071591C" w:rsidRDefault="00A345D8" w:rsidP="00A345D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A345D8" w:rsidRPr="0071591C" w:rsidRDefault="00A345D8" w:rsidP="00A345D8">
      <w:pPr>
        <w:shd w:val="clear" w:color="auto" w:fill="FFFFFF"/>
        <w:spacing w:before="307" w:after="200" w:line="276" w:lineRule="auto"/>
        <w:ind w:left="1286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  <w:lang w:eastAsia="ru-RU"/>
        </w:rPr>
        <w:t>2. Специалисты всех категорий</w:t>
      </w:r>
    </w:p>
    <w:p w:rsidR="002619C5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>Режиссер массовых представлений и праздников</w:t>
      </w: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4E0C8A" w:rsidRPr="0071591C" w:rsidRDefault="004E0C8A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4E0C8A" w:rsidRPr="0071591C" w:rsidRDefault="004E0C8A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16729" w:rsidRPr="0071591C" w:rsidRDefault="00F16729" w:rsidP="00F16729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EE1" w:rsidRPr="0071591C" w:rsidRDefault="00AF3EE1" w:rsidP="00AF3EE1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ru-RU"/>
        </w:rPr>
        <w:t xml:space="preserve">Приложение </w:t>
      </w:r>
      <w:r w:rsidRPr="0071591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№ </w:t>
      </w:r>
      <w:r w:rsidRPr="0071591C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ru-RU"/>
        </w:rPr>
        <w:t>2</w:t>
      </w:r>
    </w:p>
    <w:p w:rsidR="00AF3EE1" w:rsidRPr="0071591C" w:rsidRDefault="00AF3EE1" w:rsidP="00AF3EE1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к Положению о системе оплаты труда работников муниципального казенного учреждения </w:t>
      </w:r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культуры  «</w:t>
      </w:r>
      <w:proofErr w:type="spellStart"/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Вертикосский</w:t>
      </w:r>
      <w:proofErr w:type="spellEnd"/>
      <w:r w:rsidRPr="0071591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досуговый центр»</w:t>
      </w:r>
    </w:p>
    <w:p w:rsidR="00EE6809" w:rsidRPr="0071591C" w:rsidRDefault="00EE680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EE1" w:rsidRPr="0071591C" w:rsidRDefault="00AF3EE1" w:rsidP="004E0C8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       ТАРИФНО-КВАЛИФИКАЦИОННЫЕ ХАРАКТЕРИСТИКИ (ТРЕБОВАНИЯ)</w:t>
      </w:r>
    </w:p>
    <w:p w:rsidR="00AF3EE1" w:rsidRPr="0071591C" w:rsidRDefault="00AF3EE1" w:rsidP="004E0C8A">
      <w:pPr>
        <w:spacing w:after="0" w:line="240" w:lineRule="auto"/>
        <w:contextualSpacing/>
        <w:jc w:val="center"/>
        <w:rPr>
          <w:rFonts w:ascii="Arial" w:hAnsi="Arial" w:cs="Arial"/>
          <w:smallCaps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ПО ДОЛЖНОСТЯМ РАБОТНИКОВ  </w:t>
      </w:r>
      <w:r w:rsidRPr="0071591C">
        <w:rPr>
          <w:rFonts w:ascii="Arial" w:hAnsi="Arial" w:cs="Arial"/>
          <w:caps/>
          <w:sz w:val="24"/>
          <w:szCs w:val="24"/>
        </w:rPr>
        <w:t>муниципального казенного учреждения  культуры  «Вертикосский досуговый центр»</w:t>
      </w:r>
    </w:p>
    <w:tbl>
      <w:tblPr>
        <w:tblStyle w:val="a5"/>
        <w:tblW w:w="10206" w:type="dxa"/>
        <w:tblLayout w:type="fixed"/>
        <w:tblLook w:val="01E0" w:firstRow="1" w:lastRow="1" w:firstColumn="1" w:lastColumn="1" w:noHBand="0" w:noVBand="0"/>
      </w:tblPr>
      <w:tblGrid>
        <w:gridCol w:w="2552"/>
        <w:gridCol w:w="4819"/>
        <w:gridCol w:w="1559"/>
        <w:gridCol w:w="1276"/>
      </w:tblGrid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276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11137-11874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 w:val="restart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55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11874</w:t>
            </w: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1580</w:t>
            </w: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не менее 5 лет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11629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1496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Среднее профессиональное образование и стаж работы по профилю не менее 3 лет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11383</w:t>
            </w: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1356</w:t>
            </w: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11137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 xml:space="preserve">Должности руководителей, </w:t>
            </w:r>
            <w:r w:rsidRPr="0071591C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заместителей руководителей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 xml:space="preserve">11 135- </w:t>
            </w:r>
          </w:p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13 855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 w:val="restart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lastRenderedPageBreak/>
              <w:t>Руководитель муниципального учреждения культуры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</w:tc>
        <w:tc>
          <w:tcPr>
            <w:tcW w:w="155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13 855</w:t>
            </w:r>
          </w:p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1 580</w:t>
            </w:r>
          </w:p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13 114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1 495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12 642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1 442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11 753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1 340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vMerge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 отнесенных к 5 группе оплаты труда руководителей</w:t>
            </w:r>
          </w:p>
        </w:tc>
        <w:tc>
          <w:tcPr>
            <w:tcW w:w="1559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11 135</w:t>
            </w: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E1" w:rsidRPr="0071591C" w:rsidRDefault="00AF3EE1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AF3E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1 270</w:t>
            </w: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5 221-8485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Истопник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Уборщик служебных помещений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5395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Гардеробщик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EE1" w:rsidRPr="0071591C" w:rsidTr="004E0C8A">
        <w:trPr>
          <w:trHeight w:val="20"/>
        </w:trPr>
        <w:tc>
          <w:tcPr>
            <w:tcW w:w="2552" w:type="dxa"/>
            <w:hideMark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481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EE1" w:rsidRPr="0071591C" w:rsidRDefault="00AF3EE1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729" w:rsidRPr="0071591C" w:rsidTr="004E0C8A">
        <w:trPr>
          <w:trHeight w:val="20"/>
        </w:trPr>
        <w:tc>
          <w:tcPr>
            <w:tcW w:w="2552" w:type="dxa"/>
            <w:vMerge w:val="restart"/>
            <w:hideMark/>
          </w:tcPr>
          <w:p w:rsidR="00F16729" w:rsidRPr="0071591C" w:rsidRDefault="00961607" w:rsidP="00BF772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Оператор котельной</w:t>
            </w:r>
          </w:p>
        </w:tc>
        <w:tc>
          <w:tcPr>
            <w:tcW w:w="4819" w:type="dxa"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Выполнение работ средней сложности при мон</w:t>
            </w:r>
            <w:r w:rsidRPr="0071591C">
              <w:rPr>
                <w:rFonts w:ascii="Arial" w:hAnsi="Arial" w:cs="Arial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</w:tc>
        <w:tc>
          <w:tcPr>
            <w:tcW w:w="1559" w:type="dxa"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7 678</w:t>
            </w:r>
          </w:p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729" w:rsidRPr="0071591C" w:rsidRDefault="00F16729" w:rsidP="004E0C8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729" w:rsidRPr="0071591C" w:rsidTr="004E0C8A">
        <w:trPr>
          <w:trHeight w:val="20"/>
        </w:trPr>
        <w:tc>
          <w:tcPr>
            <w:tcW w:w="2552" w:type="dxa"/>
            <w:vMerge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6729" w:rsidRPr="0071591C" w:rsidRDefault="00F16729" w:rsidP="00F167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 xml:space="preserve">Характеристика работ. Выполнение </w:t>
            </w:r>
            <w:r w:rsidRPr="0071591C">
              <w:rPr>
                <w:rFonts w:ascii="Arial" w:hAnsi="Arial" w:cs="Arial"/>
                <w:sz w:val="24"/>
                <w:szCs w:val="24"/>
              </w:rPr>
              <w:lastRenderedPageBreak/>
              <w:t>простых работ, при монтаже и ре</w:t>
            </w:r>
            <w:r w:rsidRPr="0071591C">
              <w:rPr>
                <w:rFonts w:ascii="Arial" w:hAnsi="Arial" w:cs="Arial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71591C">
              <w:rPr>
                <w:rFonts w:ascii="Arial" w:hAnsi="Arial" w:cs="Arial"/>
                <w:sz w:val="24"/>
                <w:szCs w:val="24"/>
              </w:rPr>
              <w:softHyphen/>
              <w:t>снабжения.</w:t>
            </w:r>
          </w:p>
        </w:tc>
        <w:tc>
          <w:tcPr>
            <w:tcW w:w="1559" w:type="dxa"/>
          </w:tcPr>
          <w:p w:rsidR="00F16729" w:rsidRPr="0071591C" w:rsidRDefault="00F16729" w:rsidP="00F167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729" w:rsidRPr="0071591C" w:rsidRDefault="00F16729" w:rsidP="00F167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lastRenderedPageBreak/>
              <w:t>7 592</w:t>
            </w:r>
          </w:p>
          <w:p w:rsidR="00F16729" w:rsidRPr="0071591C" w:rsidRDefault="00F16729" w:rsidP="00F1672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729" w:rsidRPr="0071591C" w:rsidTr="004E0C8A">
        <w:trPr>
          <w:trHeight w:val="20"/>
        </w:trPr>
        <w:tc>
          <w:tcPr>
            <w:tcW w:w="2552" w:type="dxa"/>
            <w:vMerge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6729" w:rsidRPr="0071591C" w:rsidRDefault="00F16729" w:rsidP="00F167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Выполнение простейших работ при монтаже и ремонте систем центрального отопления, водоснабжения и газоснабжения.</w:t>
            </w:r>
          </w:p>
        </w:tc>
        <w:tc>
          <w:tcPr>
            <w:tcW w:w="1559" w:type="dxa"/>
          </w:tcPr>
          <w:p w:rsidR="00F16729" w:rsidRPr="0071591C" w:rsidRDefault="00F16729" w:rsidP="00F167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591C">
              <w:rPr>
                <w:rFonts w:ascii="Arial" w:hAnsi="Arial" w:cs="Arial"/>
                <w:b/>
                <w:sz w:val="24"/>
                <w:szCs w:val="24"/>
                <w:u w:val="single"/>
              </w:rPr>
              <w:t>7 507</w:t>
            </w:r>
          </w:p>
        </w:tc>
        <w:tc>
          <w:tcPr>
            <w:tcW w:w="1276" w:type="dxa"/>
          </w:tcPr>
          <w:p w:rsidR="00F16729" w:rsidRPr="0071591C" w:rsidRDefault="00F16729" w:rsidP="00BF772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29" w:rsidRPr="0071591C" w:rsidRDefault="00F16729" w:rsidP="002619C5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6809" w:rsidRPr="0071591C" w:rsidRDefault="00EE6809" w:rsidP="004E0C8A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E6809" w:rsidRPr="0071591C" w:rsidSect="00F526B9">
      <w:pgSz w:w="11909" w:h="16834"/>
      <w:pgMar w:top="426" w:right="567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5A" w:rsidRDefault="00D1295A">
      <w:pPr>
        <w:spacing w:after="0" w:line="240" w:lineRule="auto"/>
      </w:pPr>
      <w:r>
        <w:separator/>
      </w:r>
    </w:p>
  </w:endnote>
  <w:endnote w:type="continuationSeparator" w:id="0">
    <w:p w:rsidR="00D1295A" w:rsidRDefault="00D1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5A" w:rsidRDefault="00D1295A">
      <w:pPr>
        <w:spacing w:after="0" w:line="240" w:lineRule="auto"/>
      </w:pPr>
      <w:r>
        <w:separator/>
      </w:r>
    </w:p>
  </w:footnote>
  <w:footnote w:type="continuationSeparator" w:id="0">
    <w:p w:rsidR="00D1295A" w:rsidRDefault="00D1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7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1"/>
  </w:num>
  <w:num w:numId="5">
    <w:abstractNumId w:val="2"/>
  </w:num>
  <w:num w:numId="6">
    <w:abstractNumId w:val="11"/>
  </w:num>
  <w:num w:numId="7">
    <w:abstractNumId w:val="26"/>
  </w:num>
  <w:num w:numId="8">
    <w:abstractNumId w:val="10"/>
  </w:num>
  <w:num w:numId="9">
    <w:abstractNumId w:val="22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4"/>
  </w:num>
  <w:num w:numId="19">
    <w:abstractNumId w:val="7"/>
  </w:num>
  <w:num w:numId="20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19"/>
  </w:num>
  <w:num w:numId="23">
    <w:abstractNumId w:val="23"/>
  </w:num>
  <w:num w:numId="24">
    <w:abstractNumId w:val="25"/>
  </w:num>
  <w:num w:numId="25">
    <w:abstractNumId w:val="28"/>
  </w:num>
  <w:num w:numId="26">
    <w:abstractNumId w:val="24"/>
  </w:num>
  <w:num w:numId="27">
    <w:abstractNumId w:val="1"/>
  </w:num>
  <w:num w:numId="28">
    <w:abstractNumId w:val="12"/>
  </w:num>
  <w:num w:numId="29">
    <w:abstractNumId w:val="3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D8"/>
    <w:rsid w:val="000D4C5E"/>
    <w:rsid w:val="001B3EF5"/>
    <w:rsid w:val="0023715C"/>
    <w:rsid w:val="002619C5"/>
    <w:rsid w:val="00305677"/>
    <w:rsid w:val="003228D7"/>
    <w:rsid w:val="0049196F"/>
    <w:rsid w:val="004E0C8A"/>
    <w:rsid w:val="005128A1"/>
    <w:rsid w:val="00577134"/>
    <w:rsid w:val="00604412"/>
    <w:rsid w:val="00692EC0"/>
    <w:rsid w:val="0071591C"/>
    <w:rsid w:val="00722B97"/>
    <w:rsid w:val="007E1DB8"/>
    <w:rsid w:val="008B2DAE"/>
    <w:rsid w:val="008F632F"/>
    <w:rsid w:val="00961607"/>
    <w:rsid w:val="00A345D8"/>
    <w:rsid w:val="00AF3EE1"/>
    <w:rsid w:val="00BC6D35"/>
    <w:rsid w:val="00C85427"/>
    <w:rsid w:val="00CD1A1A"/>
    <w:rsid w:val="00D1295A"/>
    <w:rsid w:val="00D676AE"/>
    <w:rsid w:val="00EE6809"/>
    <w:rsid w:val="00F16729"/>
    <w:rsid w:val="00F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5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45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A345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A345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45D8"/>
  </w:style>
  <w:style w:type="paragraph" w:styleId="a3">
    <w:name w:val="List Paragraph"/>
    <w:basedOn w:val="a"/>
    <w:qFormat/>
    <w:rsid w:val="00A34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4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345D8"/>
    <w:rPr>
      <w:i/>
      <w:iCs/>
    </w:rPr>
  </w:style>
  <w:style w:type="character" w:styleId="a7">
    <w:name w:val="footnote reference"/>
    <w:basedOn w:val="a0"/>
    <w:semiHidden/>
    <w:unhideWhenUsed/>
    <w:rsid w:val="00A345D8"/>
    <w:rPr>
      <w:vertAlign w:val="superscript"/>
    </w:rPr>
  </w:style>
  <w:style w:type="paragraph" w:customStyle="1" w:styleId="ConsPlusNormal">
    <w:name w:val="ConsPlusNormal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A345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345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45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45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 светлая1"/>
    <w:basedOn w:val="a1"/>
    <w:uiPriority w:val="40"/>
    <w:rsid w:val="00261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Light">
    <w:name w:val="Grid Table Light"/>
    <w:basedOn w:val="a1"/>
    <w:uiPriority w:val="40"/>
    <w:rsid w:val="004E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5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45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A345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A345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45D8"/>
  </w:style>
  <w:style w:type="paragraph" w:styleId="a3">
    <w:name w:val="List Paragraph"/>
    <w:basedOn w:val="a"/>
    <w:qFormat/>
    <w:rsid w:val="00A34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4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345D8"/>
    <w:rPr>
      <w:i/>
      <w:iCs/>
    </w:rPr>
  </w:style>
  <w:style w:type="character" w:styleId="a7">
    <w:name w:val="footnote reference"/>
    <w:basedOn w:val="a0"/>
    <w:semiHidden/>
    <w:unhideWhenUsed/>
    <w:rsid w:val="00A345D8"/>
    <w:rPr>
      <w:vertAlign w:val="superscript"/>
    </w:rPr>
  </w:style>
  <w:style w:type="paragraph" w:customStyle="1" w:styleId="ConsPlusNormal">
    <w:name w:val="ConsPlusNormal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A345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345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45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45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 светлая1"/>
    <w:basedOn w:val="a1"/>
    <w:uiPriority w:val="40"/>
    <w:rsid w:val="00261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Light">
    <w:name w:val="Grid Table Light"/>
    <w:basedOn w:val="a1"/>
    <w:uiPriority w:val="40"/>
    <w:rsid w:val="004E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5</cp:revision>
  <cp:lastPrinted>2019-05-07T04:59:00Z</cp:lastPrinted>
  <dcterms:created xsi:type="dcterms:W3CDTF">2019-05-06T02:21:00Z</dcterms:created>
  <dcterms:modified xsi:type="dcterms:W3CDTF">2019-05-07T05:14:00Z</dcterms:modified>
</cp:coreProperties>
</file>