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81</w:t>
      </w:r>
    </w:p>
    <w:p w:rsidR="000638AB" w:rsidRPr="000638AB" w:rsidRDefault="000638AB" w:rsidP="000638A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sz w:val="24"/>
          <w:szCs w:val="24"/>
          <w:lang w:eastAsia="ru-RU"/>
        </w:rPr>
        <w:t>с.Вертикос</w:t>
      </w:r>
      <w:r w:rsidRPr="000638A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от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27.12.2019 </w:t>
      </w:r>
      <w:r w:rsidRPr="000638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638AB" w:rsidRPr="000638AB" w:rsidRDefault="000638AB" w:rsidP="000638A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20-е собрание, 4-го созыва </w:t>
      </w:r>
    </w:p>
    <w:p w:rsidR="000638AB" w:rsidRPr="000638AB" w:rsidRDefault="000638AB" w:rsidP="000638A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638AB" w:rsidRPr="000638AB" w:rsidTr="00B35A1A">
        <w:tc>
          <w:tcPr>
            <w:tcW w:w="4786" w:type="dxa"/>
          </w:tcPr>
          <w:p w:rsidR="000638AB" w:rsidRPr="000638AB" w:rsidRDefault="000638AB" w:rsidP="000638AB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0638AB">
              <w:rPr>
                <w:sz w:val="24"/>
                <w:szCs w:val="24"/>
              </w:rPr>
              <w:t xml:space="preserve">«О бюджете муниципального образования «Вертикосское сельское поселение» на 2020 год  </w:t>
            </w:r>
          </w:p>
        </w:tc>
      </w:tr>
    </w:tbl>
    <w:p w:rsidR="000638AB" w:rsidRPr="000638AB" w:rsidRDefault="000638AB" w:rsidP="000638AB">
      <w:pPr>
        <w:tabs>
          <w:tab w:val="left" w:pos="42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42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проект бюджета муниципального образования «Вертикосское сельское поселение» на 2020 год,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0638AB" w:rsidRPr="000638AB" w:rsidRDefault="000638AB" w:rsidP="000638AB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0638AB" w:rsidRPr="000638AB" w:rsidRDefault="000638AB" w:rsidP="000638A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во втором чтении основные характеристики бюджета поселения на 2020 год:</w:t>
      </w:r>
    </w:p>
    <w:p w:rsidR="000638AB" w:rsidRPr="000638AB" w:rsidRDefault="000638AB" w:rsidP="000638A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поселения в сумме 10001805,00 рублей, в том числе налоговые и неналоговые доходы в сумме 2943300,00 рублей, безвозмездные поступления 7058505,00 рублей;</w:t>
      </w:r>
    </w:p>
    <w:p w:rsidR="000638AB" w:rsidRPr="000638AB" w:rsidRDefault="000638AB" w:rsidP="000638A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поселения в сумме 10401795,00 рублей;</w:t>
      </w:r>
    </w:p>
    <w:p w:rsidR="000638AB" w:rsidRPr="000638AB" w:rsidRDefault="000638AB" w:rsidP="000638AB">
      <w:pPr>
        <w:numPr>
          <w:ilvl w:val="0"/>
          <w:numId w:val="4"/>
        </w:num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поселения в сумме          399990,00         рублей.</w:t>
      </w:r>
    </w:p>
    <w:p w:rsidR="000638AB" w:rsidRPr="000638AB" w:rsidRDefault="000638AB" w:rsidP="000638AB">
      <w:pPr>
        <w:tabs>
          <w:tab w:val="left" w:pos="422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Вертикосского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заключенных от имени муниципального образования «Вертикосское сельское поселение» муниципальных контрактов на поставку товаров, выполнение работ, оказание услуг;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заключенных от имени муниципального образования «Вертикосское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bookmarkStart w:id="0" w:name="OLE_LINK2"/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</w:t>
      </w:r>
      <w:bookmarkEnd w:id="0"/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«Вертикосское сельское поселение»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2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п</w:t>
      </w: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источников доходов,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казенными учреждениями муниципального образования «Вертикосское сельское поселение» 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перечень главных администраторов источников финансирования дефицита бюджета  поселения и закрепляемые за ними виды источников финансирования дефицита бюджета  муниципального образования «Вертикосское сельское поселение»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4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в пределах прогнозируемого общего объема доходов, установленных статьей 1 настоящего Решения, поступление доходов по основным источникам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разделам и подразделам классификации расходов бюджета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распределение бюджетных ассигнований по целевым статьям (программам Каргасокского района и  Вертикосского сельского поселения и непрограммным направлениям деятельности), группам и подгруппам видов расходов  классификации расходов бюджетов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ведомственную структуру расходов бюджета поселения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8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межбюджетных трансфертов бюджету муниципального образования «Вертикосское сельское поселение» из других бюджетов бюджетной системы  на 2020 год, объем межбюджетных трансфертов передаваемые из бюджета поселения в другие бюджеты бюджетной системы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9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источники финансирования дефицита бюджета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№10 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перечень  объектов капитального ремонта объектов муниципальной собственности, финансируемых из бюджета муниципального образования «Вертикосское сельское поселение»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11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перечень и объемы финансирования программ на 2020 год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12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-программа  приватизации (продажи) муниципального имущества и приобретения  имущества в муниципальную собственность  муниципального образования «Вертикосского сельского поселения» на 2020 год   согласно 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 № 13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на 2020 год утвердить согласно 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14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Утвердить объем бюджетных ассигнований муниципального дорожного фонда муниципального образования «Вертикосское сельское поселение» на 2020 год в размере 507700,00 рублей.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5.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2020 году: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«Вертикосское сельское  поселение»  не предусмотрен;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-муниципальные внутренние заимствования муниципального образования «Вертикосское сельское  поселение»  не предусмотрены;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-создание муниципального долга муниципального образования «Вертикосское сельское  поселение»  не предусмотрено;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предоставление бюджетных кредитов из бюджета муниципального образования «Вертикосское сельское  поселение»  не предусмотрено;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-верхний предел муниципального долга бюджета Вертикосского поселения на 01 января 2020 года в сумме 0,00 рублей.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</w:t>
      </w:r>
    </w:p>
    <w:p w:rsidR="000638AB" w:rsidRPr="000638AB" w:rsidRDefault="000638AB" w:rsidP="000638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0638AB" w:rsidRPr="000638AB" w:rsidRDefault="000638AB" w:rsidP="000638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0638AB" w:rsidRPr="000638AB" w:rsidRDefault="000638AB" w:rsidP="000638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0638AB" w:rsidRPr="000638AB" w:rsidRDefault="000638AB" w:rsidP="000638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 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добровольных пожертвований;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муниципальному образованию «Вертикосское сельское поселение», и иных сумм принудительного изъятия,</w:t>
      </w:r>
    </w:p>
    <w:p w:rsidR="000638AB" w:rsidRPr="000638AB" w:rsidRDefault="000638AB" w:rsidP="000638A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«Вертикосское сельское поселение». 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Порядок предоставления указанных бюджетных ассигнований устанавливается муниципальным казенным учреждением Администрацией Вертикосского сельского поселения.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Порядок доведения указанных бюджетных ассигнований и лимитов бюджетных обязательств до главных распорядителей бюджетных средств устанавливается муниципальным казенным учреждением Администрацией Вертикосского сельского поселения.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платных услуг, оказываемых муниципальными   казенными учреждениями;  безвозмездные поступления от физических и юридических лиц,  в том числе добровольные пожертвования,</w:t>
      </w:r>
      <w:r w:rsidRPr="0006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средства, полученные в результате применения мер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 сверх утвержденных настоящим решением сумм, направляются в 2020 году 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средств бюджета поселения без внесения изменений в настоящее Решение.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на 2020 год бюджетных ассигнований, предусмотренных: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Администрации Вертикосского сельского поселения: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подразделу 0111 «Резервные фонды» в размере запланированных бюджетных ассигнований оформленное распоряжением муниципального казенного учреждения Администрации Вертикосского сельского поселения.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Установить, что при заключении гражданско- правового договора (муниципального контракта), предметом которого являются поставка товара, выполнение работы, оказание услуги ( в том числе приобретение недвижимого имущества или аренда имущества), от имени муниципального образования «Вертикосское сельское поселение», а так же юридическим лицом в соответствии с частями 1, 4 4.1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(контрактам):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оказании услуг связи;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коммунальных услуг;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 обеспечении участия спортсменов сборных команд в выездных спортивных мероприятиях;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подписке на печатные издания и об их приобретении;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обеспечении участия в различных мероприятиях по вопросам местного значения поселения;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обучении на курсах повышения квалификации;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проездных билетов на все виды транспорта (за исключением такси);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приобретении путевок на санаторно- курортное лечение и другие виды оздоровления и отдыха детей; 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договорам обязательного страхования гражданской ответственности владельцев транспортных средств;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технологическом присоединении энергопринимающих устройств;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проведении экспертизы проектной документации и результатов инженерных изысканий;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 изготовлении электронной подписи; 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приобретении программного обеспечения, его обновления и сопровождения;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году- по остальным договорам (контрактам), если иное не предусмотрено законодательством Российской Федерации.</w:t>
      </w:r>
    </w:p>
    <w:p w:rsidR="000638AB" w:rsidRPr="000638AB" w:rsidRDefault="000638AB" w:rsidP="000638AB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12. 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Контроль за выполнением настоящего решения возложить на Социально- экономическую комиссию Совета Вертикосского сельского поселения.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решение обнародовать в порядке, предусмотренном частью 5 статьи 3  Устава муниципального образования «Вертикосское сельское поселение» Каргасокского района Томской области, утвержденного решением Совета Вертикосского сельского поселения от 29 декабря 2014 года  № 103 «О принятии Устава Вертикосского сельского поселения в новой редакции». 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Статья 14. </w:t>
      </w:r>
    </w:p>
    <w:p w:rsidR="000638AB" w:rsidRPr="000638AB" w:rsidRDefault="000638AB" w:rsidP="000638AB">
      <w:pPr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Настоящее решение вступает в силу с 1 января 2020 года.</w:t>
      </w: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В.В.Петроченко</w:t>
      </w: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</w:t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В.В.Петроченко</w:t>
      </w: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483" w:type="dxa"/>
        <w:tblInd w:w="4873" w:type="dxa"/>
        <w:tblLook w:val="04A0" w:firstRow="1" w:lastRow="0" w:firstColumn="1" w:lastColumn="0" w:noHBand="0" w:noVBand="1"/>
      </w:tblPr>
      <w:tblGrid>
        <w:gridCol w:w="4483"/>
      </w:tblGrid>
      <w:tr w:rsidR="000638AB" w:rsidRPr="000638AB" w:rsidTr="00B35A1A">
        <w:tc>
          <w:tcPr>
            <w:tcW w:w="448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1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«Вертикосское сельское поселение»  -   территориальных органов федеральных органов исполнительной власти  и закрепляемые за ними виды доходов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6379"/>
      </w:tblGrid>
      <w:tr w:rsidR="000638AB" w:rsidRPr="000638AB" w:rsidTr="00B35A1A">
        <w:tc>
          <w:tcPr>
            <w:tcW w:w="3970" w:type="dxa"/>
            <w:gridSpan w:val="2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администраторов доходов бюджета муниципального образования «Вертикосское сельское поселение» - территориальных органов федеральных органов исполнительной власти и закрепляемых за ними виды доходов</w:t>
            </w:r>
          </w:p>
        </w:tc>
      </w:tr>
      <w:tr w:rsidR="000638AB" w:rsidRPr="000638AB" w:rsidTr="00B35A1A">
        <w:tc>
          <w:tcPr>
            <w:tcW w:w="1277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администратора 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379" w:type="dxa"/>
            <w:vMerge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</w:t>
            </w: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6379" w:type="dxa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379" w:type="dxa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379" w:type="dxa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379" w:type="dxa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Федеральной налоговой службы России по Томской области 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379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379" w:type="dxa"/>
            <w:vAlign w:val="center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379" w:type="dxa"/>
            <w:vAlign w:val="center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38AB" w:rsidRPr="000638AB" w:rsidTr="00B35A1A">
        <w:tc>
          <w:tcPr>
            <w:tcW w:w="1277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3" w:type="dxa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379" w:type="dxa"/>
            <w:vAlign w:val="center"/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0638AB" w:rsidRPr="000638AB" w:rsidTr="00B35A1A">
        <w:tc>
          <w:tcPr>
            <w:tcW w:w="478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доходов бюджета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 «Вертикосское сельское поселение»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органов местного самоуправления и муниципальных учреждений муниципального образования «Вертикосское сельское поселение»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6"/>
        <w:gridCol w:w="1642"/>
      </w:tblGrid>
      <w:tr w:rsidR="000638AB" w:rsidRPr="000638AB" w:rsidTr="00B35A1A">
        <w:trPr>
          <w:jc w:val="center"/>
        </w:trPr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</w:t>
            </w:r>
          </w:p>
        </w:tc>
      </w:tr>
      <w:tr w:rsidR="000638AB" w:rsidRPr="000638AB" w:rsidTr="00B35A1A">
        <w:trPr>
          <w:trHeight w:val="288"/>
          <w:jc w:val="center"/>
        </w:trPr>
        <w:tc>
          <w:tcPr>
            <w:tcW w:w="830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0638AB" w:rsidRPr="000638AB" w:rsidTr="00B35A1A">
        <w:trPr>
          <w:trHeight w:val="288"/>
          <w:jc w:val="center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0638AB" w:rsidRPr="000638AB" w:rsidTr="00B35A1A">
        <w:tc>
          <w:tcPr>
            <w:tcW w:w="478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3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от 27.12.2019 № 81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638AB" w:rsidRPr="000638AB" w:rsidRDefault="000638AB" w:rsidP="000638AB">
      <w:pPr>
        <w:spacing w:after="0"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источников доходов , закрепленных за главными администраторами доходов бюджета муниципального образования «Вертикосское сельское поселение»- органами местного самоуправления и муниципальными учреждениями муниципального образования «Вертикосское сельское поселение» на 2020 год и закрепляемые за ними виды доходов</w:t>
      </w:r>
    </w:p>
    <w:tbl>
      <w:tblPr>
        <w:tblW w:w="9497" w:type="dxa"/>
        <w:tblInd w:w="13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6237"/>
      </w:tblGrid>
      <w:tr w:rsidR="000638AB" w:rsidRPr="000638AB" w:rsidTr="00B35A1A">
        <w:trPr>
          <w:trHeight w:hRule="exact" w:val="9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</w:t>
            </w:r>
          </w:p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tabs>
                <w:tab w:val="left" w:pos="6331"/>
              </w:tabs>
              <w:snapToGrid w:val="0"/>
              <w:spacing w:after="0" w:line="240" w:lineRule="auto"/>
              <w:ind w:right="82" w:firstLine="10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1 08 04020 01  1000 110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1 08 07175 01 1000 110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8AB" w:rsidRPr="000638AB" w:rsidRDefault="000638AB" w:rsidP="00063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1 16 01157 01 0000 140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1 16 10123 01 0101 140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образовавшейся до1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0638AB" w:rsidRPr="000638AB" w:rsidTr="00B35A1A">
        <w:trPr>
          <w:trHeight w:hRule="exact" w:val="46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638AB" w:rsidRPr="000638AB" w:rsidTr="00B35A1A">
        <w:trPr>
          <w:trHeight w:hRule="exact" w:val="56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638AB" w:rsidRPr="000638AB" w:rsidTr="00B35A1A">
        <w:trPr>
          <w:trHeight w:hRule="exact" w:val="57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right="79" w:firstLine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638AB" w:rsidRPr="000638AB" w:rsidTr="00B35A1A">
        <w:trPr>
          <w:trHeight w:hRule="exact" w:val="56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638AB" w:rsidRPr="000638AB" w:rsidTr="00B35A1A">
        <w:trPr>
          <w:trHeight w:hRule="exact" w:val="139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8AB" w:rsidRPr="000638AB" w:rsidRDefault="000638AB" w:rsidP="000638AB">
            <w:pPr>
              <w:shd w:val="clear" w:color="auto" w:fill="FFFFFF"/>
              <w:snapToGrid w:val="0"/>
              <w:spacing w:after="0" w:line="240" w:lineRule="auto"/>
              <w:ind w:right="79" w:firstLine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252"/>
      </w:tblGrid>
      <w:tr w:rsidR="000638AB" w:rsidRPr="000638AB" w:rsidTr="00B35A1A">
        <w:trPr>
          <w:trHeight w:val="853"/>
        </w:trPr>
        <w:tc>
          <w:tcPr>
            <w:tcW w:w="4252" w:type="dxa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tabs>
                <w:tab w:val="center" w:pos="4725"/>
                <w:tab w:val="right" w:pos="945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</w:t>
            </w:r>
          </w:p>
          <w:p w:rsidR="000638AB" w:rsidRPr="000638AB" w:rsidRDefault="000638AB" w:rsidP="000638A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источников финансирования дефицита 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 поселения и закрепленных за ними видов источников финансирования дефицита бюджета  муниципального образования «Вертикосское сельское поселение».</w:t>
      </w:r>
    </w:p>
    <w:tbl>
      <w:tblPr>
        <w:tblpPr w:leftFromText="180" w:rightFromText="180" w:vertAnchor="text" w:horzAnchor="margin" w:tblpXSpec="right" w:tblpY="199"/>
        <w:tblW w:w="10348" w:type="dxa"/>
        <w:tblLook w:val="0000" w:firstRow="0" w:lastRow="0" w:firstColumn="0" w:lastColumn="0" w:noHBand="0" w:noVBand="0"/>
      </w:tblPr>
      <w:tblGrid>
        <w:gridCol w:w="1707"/>
        <w:gridCol w:w="2257"/>
        <w:gridCol w:w="6384"/>
      </w:tblGrid>
      <w:tr w:rsidR="000638AB" w:rsidRPr="000638AB" w:rsidTr="00B35A1A">
        <w:trPr>
          <w:trHeight w:val="69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0638AB" w:rsidRPr="000638AB" w:rsidTr="00B35A1A">
        <w:trPr>
          <w:trHeight w:val="69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«Вертикосское сельское поселение» в пределах их компетенции</w:t>
            </w:r>
          </w:p>
        </w:tc>
      </w:tr>
      <w:tr w:rsidR="000638AB" w:rsidRPr="000638AB" w:rsidTr="00B35A1A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tabs>
                <w:tab w:val="left" w:pos="180"/>
              </w:tabs>
              <w:spacing w:after="0" w:line="240" w:lineRule="auto"/>
              <w:ind w:left="456" w:hanging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638AB" w:rsidRPr="000638AB" w:rsidTr="00B3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144"/>
      </w:tblGrid>
      <w:tr w:rsidR="000638AB" w:rsidRPr="000638AB" w:rsidTr="00B35A1A">
        <w:trPr>
          <w:trHeight w:val="853"/>
        </w:trPr>
        <w:tc>
          <w:tcPr>
            <w:tcW w:w="4820" w:type="dxa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5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доходов бюджета муниципального образования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«Вертикосского сельского поселения» на 2020 год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386"/>
        <w:gridCol w:w="1560"/>
      </w:tblGrid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2020 год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2943300,00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2439200,00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2439200,00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259700,00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157300,00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1 06 06043 10 1000 110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7058505,00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7058505,00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3800100,00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3800100,00</w:t>
            </w:r>
          </w:p>
        </w:tc>
      </w:tr>
      <w:tr w:rsidR="000638AB" w:rsidRPr="000638AB" w:rsidTr="00B35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3101405,00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386" w:type="dxa"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3101405,00</w:t>
            </w:r>
          </w:p>
        </w:tc>
      </w:tr>
      <w:tr w:rsidR="000638AB" w:rsidRPr="000638AB" w:rsidTr="00B35A1A">
        <w:trPr>
          <w:trHeight w:val="20"/>
        </w:trPr>
        <w:tc>
          <w:tcPr>
            <w:tcW w:w="1135" w:type="dxa"/>
            <w:noWrap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10001805,00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0638AB" w:rsidRPr="000638AB" w:rsidTr="00B35A1A">
        <w:tc>
          <w:tcPr>
            <w:tcW w:w="4568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№6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подразделам  классификации расходов бюджета муниципального образования </w:t>
      </w: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«Вертикосское сельское поселение» на 2020 год</w:t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10" w:type="dxa"/>
        <w:tblInd w:w="-856" w:type="dxa"/>
        <w:tblLook w:val="04A0" w:firstRow="1" w:lastRow="0" w:firstColumn="1" w:lastColumn="0" w:noHBand="0" w:noVBand="1"/>
      </w:tblPr>
      <w:tblGrid>
        <w:gridCol w:w="1080"/>
        <w:gridCol w:w="7710"/>
        <w:gridCol w:w="1620"/>
      </w:tblGrid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6766602,00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885290,00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B10"/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5816163,00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13279,00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568898,00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271898,00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2031076,00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2031076,00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191040,00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7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28110,00</w:t>
            </w:r>
          </w:p>
        </w:tc>
      </w:tr>
      <w:tr w:rsidR="000638AB" w:rsidRPr="000638AB" w:rsidTr="00B35A1A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10401795,00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0638AB" w:rsidRPr="000638AB" w:rsidTr="00B35A1A">
        <w:tc>
          <w:tcPr>
            <w:tcW w:w="4784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 7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2020 год</w:t>
      </w: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00" w:type="dxa"/>
        <w:tblInd w:w="-572" w:type="dxa"/>
        <w:tblLook w:val="04A0" w:firstRow="1" w:lastRow="0" w:firstColumn="1" w:lastColumn="0" w:noHBand="0" w:noVBand="1"/>
      </w:tblPr>
      <w:tblGrid>
        <w:gridCol w:w="6091"/>
        <w:gridCol w:w="1495"/>
        <w:gridCol w:w="850"/>
        <w:gridCol w:w="1764"/>
      </w:tblGrid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6"/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  <w:bookmarkEnd w:id="2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120 584,00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9 807 990,00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271 506,22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271 506,22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2 008 421,00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1 304 205,00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217 021,00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9 869,00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9 869,00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6 731 453,00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679 940,00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5 846 163,00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3 770 990,00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1 138 830,00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845 331,00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0638AB" w:rsidRPr="000638AB" w:rsidTr="00B35A1A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10 401 795,00</w:t>
            </w:r>
          </w:p>
        </w:tc>
      </w:tr>
    </w:tbl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0638AB" w:rsidRPr="000638AB" w:rsidTr="00B35A1A">
        <w:tc>
          <w:tcPr>
            <w:tcW w:w="4284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 8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2020 год</w:t>
      </w: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26" w:type="dxa"/>
        <w:tblInd w:w="-714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417"/>
        <w:gridCol w:w="709"/>
        <w:gridCol w:w="1506"/>
      </w:tblGrid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2020 год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10 401 795,00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6 766 602,00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885 290,00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679 940,00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205 350,00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A19"/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  <w:bookmarkEnd w:id="3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F19"/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5 816 163,00</w:t>
            </w:r>
            <w:bookmarkEnd w:id="4"/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5 816 163,00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5 816 163,00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3 770 990,00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1 138 830,00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815 331,00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13 279,00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120 584,00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403 069,00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568 898,00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271 898,00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271 506,22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271 506,22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2 031 076,00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2 008 421,00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2 008 421,00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1 304 205,00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393 870,00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217 021,00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28 110,00</w:t>
            </w:r>
          </w:p>
        </w:tc>
      </w:tr>
      <w:tr w:rsidR="000638AB" w:rsidRPr="000638AB" w:rsidTr="00B35A1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10 401 795,00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52" w:type="dxa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0638AB" w:rsidRPr="000638AB" w:rsidTr="00B35A1A">
        <w:tc>
          <w:tcPr>
            <w:tcW w:w="4252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9 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«Вертикосское сельское поселение»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2020 год</w:t>
      </w: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3101405,00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3101405,00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2666600,00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организацию физкультурно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188150,00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22655,00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3800100,00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3800100,00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7058505,00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направляемых в бюджет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«Каргасокский район» </w:t>
      </w: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бюджета поселения на 2020 год</w:t>
      </w:r>
    </w:p>
    <w:p w:rsidR="000638AB" w:rsidRPr="000638AB" w:rsidRDefault="000638AB" w:rsidP="000638AB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Доп. ФК 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Межбюджетные трансферты в  бюджет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  «Каргасокский район» - всего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391,78</w:t>
            </w:r>
          </w:p>
        </w:tc>
      </w:tr>
      <w:tr w:rsidR="000638AB" w:rsidRPr="000638AB" w:rsidTr="00B35A1A">
        <w:tc>
          <w:tcPr>
            <w:tcW w:w="694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391,78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0638AB" w:rsidRPr="000638AB" w:rsidTr="00B35A1A">
        <w:tc>
          <w:tcPr>
            <w:tcW w:w="4286" w:type="dxa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 10 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МО «Вертикосское сельское поселение» в 2020 году</w:t>
      </w: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1814"/>
      </w:tblGrid>
      <w:tr w:rsidR="000638AB" w:rsidRPr="000638AB" w:rsidTr="00B35A1A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0638AB" w:rsidRPr="000638AB" w:rsidTr="00B35A1A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399990,00</w:t>
            </w:r>
          </w:p>
        </w:tc>
      </w:tr>
      <w:tr w:rsidR="000638AB" w:rsidRPr="000638AB" w:rsidTr="00B35A1A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399990,00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86" w:type="dxa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0638AB" w:rsidRPr="000638AB" w:rsidTr="00B35A1A">
        <w:tc>
          <w:tcPr>
            <w:tcW w:w="428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  11 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ремонта</w:t>
      </w: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2020 год</w:t>
      </w:r>
    </w:p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0638AB" w:rsidRPr="000638AB" w:rsidTr="00B35A1A">
        <w:trPr>
          <w:trHeight w:val="726"/>
        </w:trPr>
        <w:tc>
          <w:tcPr>
            <w:tcW w:w="3544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644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30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</w:tr>
      <w:tr w:rsidR="000638AB" w:rsidRPr="000638AB" w:rsidTr="00B35A1A">
        <w:trPr>
          <w:trHeight w:val="867"/>
        </w:trPr>
        <w:tc>
          <w:tcPr>
            <w:tcW w:w="3544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с.Вертикос, ул.Ленина д.28</w:t>
            </w:r>
          </w:p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работы по ремонту муниципального жилого фонда (отопительно- варочная  печь )</w:t>
            </w:r>
          </w:p>
        </w:tc>
        <w:tc>
          <w:tcPr>
            <w:tcW w:w="1559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8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44" w:type="dxa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30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297000,00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2"/>
      </w:tblGrid>
      <w:tr w:rsidR="000638AB" w:rsidRPr="000638AB" w:rsidTr="00B35A1A">
        <w:tc>
          <w:tcPr>
            <w:tcW w:w="4536" w:type="dxa"/>
          </w:tcPr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  12 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2020 год муниципального образования «Каргасокский район»</w:t>
      </w: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7366"/>
        <w:gridCol w:w="1353"/>
        <w:gridCol w:w="1506"/>
      </w:tblGrid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ind w:right="239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22 655,00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5 255,00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188 150,00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116 450,00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051P500003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120 584,00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36 416,00</w:t>
            </w:r>
          </w:p>
        </w:tc>
      </w:tr>
      <w:tr w:rsidR="000638AB" w:rsidRPr="000638AB" w:rsidTr="00B35A1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591 805,00</w:t>
            </w:r>
          </w:p>
        </w:tc>
      </w:tr>
    </w:tbl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4110"/>
      </w:tblGrid>
      <w:tr w:rsidR="000638AB" w:rsidRPr="000638AB" w:rsidTr="00B35A1A">
        <w:trPr>
          <w:trHeight w:val="850"/>
        </w:trPr>
        <w:tc>
          <w:tcPr>
            <w:tcW w:w="4394" w:type="dxa"/>
          </w:tcPr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№ 13 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0638AB" w:rsidRPr="000638AB" w:rsidRDefault="000638AB" w:rsidP="000638A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(продажи) муниципального имущества и приобретения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в муниципальную собственность  Вертикосского сельского поселения </w:t>
      </w: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0638AB" w:rsidRPr="000638AB" w:rsidRDefault="000638AB" w:rsidP="000638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0638AB" w:rsidRPr="000638AB" w:rsidRDefault="000638AB" w:rsidP="00063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0638AB" w:rsidRPr="000638AB" w:rsidTr="00B35A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объекта,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поступ</w:t>
            </w: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лений средств </w:t>
            </w:r>
          </w:p>
        </w:tc>
      </w:tr>
      <w:tr w:rsidR="000638AB" w:rsidRPr="000638AB" w:rsidTr="00B35A1A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638AB" w:rsidRPr="000638AB" w:rsidRDefault="000638AB" w:rsidP="000638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8AB" w:rsidRPr="000638AB" w:rsidRDefault="000638AB" w:rsidP="000638A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недвижимого имущества в муниципальную собственность</w:t>
      </w:r>
    </w:p>
    <w:p w:rsidR="000638AB" w:rsidRPr="000638AB" w:rsidRDefault="000638AB" w:rsidP="000638A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183"/>
      </w:tblGrid>
      <w:tr w:rsidR="000638AB" w:rsidRPr="000638AB" w:rsidTr="00B35A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приобретения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8AB" w:rsidRPr="000638AB" w:rsidTr="00B35A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8AB" w:rsidRPr="000638AB" w:rsidTr="00B35A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AB" w:rsidRPr="000638AB" w:rsidRDefault="000638AB" w:rsidP="00063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0638AB" w:rsidRPr="000638AB" w:rsidTr="00B35A1A">
        <w:tc>
          <w:tcPr>
            <w:tcW w:w="4783" w:type="dxa"/>
          </w:tcPr>
          <w:p w:rsidR="000638AB" w:rsidRPr="000638AB" w:rsidRDefault="000638AB" w:rsidP="000638AB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 14</w:t>
            </w: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Вертикосского сельского поселения   </w:t>
            </w:r>
          </w:p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27.12.2019 № 81</w:t>
            </w:r>
          </w:p>
        </w:tc>
      </w:tr>
    </w:tbl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Предельная штатная численность</w:t>
      </w:r>
      <w:r w:rsidRPr="0006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фонд оплаты труда  работников казённых учреждений на 2020 г.</w:t>
      </w:r>
    </w:p>
    <w:p w:rsidR="000638AB" w:rsidRPr="000638AB" w:rsidRDefault="000638AB" w:rsidP="0006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0638AB" w:rsidRPr="000638AB" w:rsidTr="00B35A1A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казённых учреждений</w:t>
            </w:r>
          </w:p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</w:tr>
      <w:tr w:rsidR="000638AB" w:rsidRPr="000638AB" w:rsidTr="00B35A1A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2020 г.   ФОТ с учетом СВ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  2020 г.  ФОТ с учетом СВ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ФОТ с СВ на  2020 г.  (тыс. руб.)</w:t>
            </w:r>
          </w:p>
        </w:tc>
      </w:tr>
      <w:tr w:rsidR="000638AB" w:rsidRPr="000638AB" w:rsidTr="00B35A1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Администрации Всп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5795,11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5795,11</w:t>
            </w:r>
          </w:p>
        </w:tc>
      </w:tr>
      <w:tr w:rsidR="000638AB" w:rsidRPr="000638AB" w:rsidTr="00B35A1A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1720,73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1720,73</w:t>
            </w:r>
          </w:p>
        </w:tc>
      </w:tr>
      <w:tr w:rsidR="000638AB" w:rsidRPr="000638AB" w:rsidTr="00B35A1A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5795,11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1720,73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8AB" w:rsidRPr="000638AB" w:rsidRDefault="000638AB" w:rsidP="00063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7517,84</w:t>
            </w:r>
          </w:p>
        </w:tc>
      </w:tr>
    </w:tbl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AB" w:rsidRPr="000638AB" w:rsidRDefault="000638AB" w:rsidP="0006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FA" w:rsidRDefault="000638AB">
      <w:bookmarkStart w:id="5" w:name="_GoBack"/>
      <w:bookmarkEnd w:id="5"/>
    </w:p>
    <w:sectPr w:rsidR="00F6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5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3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8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9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2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"/>
  </w:num>
  <w:num w:numId="8">
    <w:abstractNumId w:val="22"/>
  </w:num>
  <w:num w:numId="9">
    <w:abstractNumId w:val="38"/>
  </w:num>
  <w:num w:numId="10">
    <w:abstractNumId w:val="3"/>
  </w:num>
  <w:num w:numId="11">
    <w:abstractNumId w:val="4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6"/>
  </w:num>
  <w:num w:numId="16">
    <w:abstractNumId w:val="14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33"/>
  </w:num>
  <w:num w:numId="20">
    <w:abstractNumId w:val="26"/>
  </w:num>
  <w:num w:numId="21">
    <w:abstractNumId w:val="42"/>
  </w:num>
  <w:num w:numId="22">
    <w:abstractNumId w:val="32"/>
  </w:num>
  <w:num w:numId="23">
    <w:abstractNumId w:val="20"/>
  </w:num>
  <w:num w:numId="24">
    <w:abstractNumId w:val="6"/>
  </w:num>
  <w:num w:numId="25">
    <w:abstractNumId w:val="21"/>
  </w:num>
  <w:num w:numId="26">
    <w:abstractNumId w:val="0"/>
  </w:num>
  <w:num w:numId="27">
    <w:abstractNumId w:val="18"/>
  </w:num>
  <w:num w:numId="28">
    <w:abstractNumId w:val="23"/>
  </w:num>
  <w:num w:numId="29">
    <w:abstractNumId w:val="5"/>
  </w:num>
  <w:num w:numId="30">
    <w:abstractNumId w:val="31"/>
  </w:num>
  <w:num w:numId="31">
    <w:abstractNumId w:val="1"/>
  </w:num>
  <w:num w:numId="32">
    <w:abstractNumId w:val="11"/>
  </w:num>
  <w:num w:numId="33">
    <w:abstractNumId w:val="27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0"/>
  </w:num>
  <w:num w:numId="39">
    <w:abstractNumId w:val="40"/>
  </w:num>
  <w:num w:numId="40">
    <w:abstractNumId w:val="12"/>
  </w:num>
  <w:num w:numId="41">
    <w:abstractNumId w:val="25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AB"/>
    <w:rsid w:val="000638AB"/>
    <w:rsid w:val="00487F2F"/>
    <w:rsid w:val="005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2CFCE-CAEF-4DF0-AFB3-78A1D77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38A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38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38A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638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38A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638A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638A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638A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8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38A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38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38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38A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638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638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38AB"/>
  </w:style>
  <w:style w:type="paragraph" w:styleId="a3">
    <w:name w:val="List Paragraph"/>
    <w:aliases w:val="Показатель"/>
    <w:basedOn w:val="a"/>
    <w:uiPriority w:val="34"/>
    <w:qFormat/>
    <w:rsid w:val="00063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38AB"/>
    <w:rPr>
      <w:color w:val="0000FF"/>
      <w:u w:val="single"/>
    </w:rPr>
  </w:style>
  <w:style w:type="paragraph" w:styleId="a5">
    <w:name w:val="No Spacing"/>
    <w:link w:val="a6"/>
    <w:uiPriority w:val="1"/>
    <w:qFormat/>
    <w:rsid w:val="000638AB"/>
    <w:pPr>
      <w:spacing w:after="0" w:line="240" w:lineRule="auto"/>
    </w:pPr>
  </w:style>
  <w:style w:type="paragraph" w:customStyle="1" w:styleId="ConsPlusNormal">
    <w:name w:val="ConsPlusNormal"/>
    <w:link w:val="ConsPlusNormal0"/>
    <w:rsid w:val="00063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8A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638A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638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63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0638A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0638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638AB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0638AB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0638AB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0638AB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638A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638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0638A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0638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638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63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0638A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63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063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638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0638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0638AB"/>
    <w:rPr>
      <w:color w:val="800080"/>
      <w:u w:val="single"/>
    </w:rPr>
  </w:style>
  <w:style w:type="paragraph" w:styleId="af6">
    <w:name w:val="footnote text"/>
    <w:basedOn w:val="a"/>
    <w:link w:val="af7"/>
    <w:rsid w:val="0006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063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0638AB"/>
    <w:rPr>
      <w:vertAlign w:val="superscript"/>
    </w:rPr>
  </w:style>
  <w:style w:type="character" w:styleId="af9">
    <w:name w:val="annotation reference"/>
    <w:basedOn w:val="a0"/>
    <w:rsid w:val="000638AB"/>
    <w:rPr>
      <w:sz w:val="16"/>
      <w:szCs w:val="16"/>
    </w:rPr>
  </w:style>
  <w:style w:type="paragraph" w:styleId="afa">
    <w:name w:val="annotation text"/>
    <w:basedOn w:val="a"/>
    <w:link w:val="afb"/>
    <w:rsid w:val="0006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063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638AB"/>
    <w:rPr>
      <w:b/>
      <w:bCs/>
    </w:rPr>
  </w:style>
  <w:style w:type="character" w:customStyle="1" w:styleId="afd">
    <w:name w:val="Тема примечания Знак"/>
    <w:basedOn w:val="afb"/>
    <w:link w:val="afc"/>
    <w:rsid w:val="000638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0638AB"/>
  </w:style>
  <w:style w:type="paragraph" w:styleId="aff">
    <w:name w:val="footer"/>
    <w:basedOn w:val="a"/>
    <w:link w:val="aff0"/>
    <w:uiPriority w:val="99"/>
    <w:rsid w:val="00063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06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38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38AB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638A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063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0638AB"/>
    <w:rPr>
      <w:b/>
      <w:bCs/>
    </w:rPr>
  </w:style>
  <w:style w:type="character" w:customStyle="1" w:styleId="FontStyle21">
    <w:name w:val="Font Style21"/>
    <w:basedOn w:val="a0"/>
    <w:rsid w:val="000638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638AB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638AB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3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0638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0638A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0638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6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638A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table" w:customStyle="1" w:styleId="14">
    <w:name w:val="Сетка таблицы1"/>
    <w:basedOn w:val="a1"/>
    <w:next w:val="a7"/>
    <w:rsid w:val="000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0638AB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0638AB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0638A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0638AB"/>
    <w:rPr>
      <w:sz w:val="20"/>
      <w:szCs w:val="20"/>
    </w:rPr>
  </w:style>
  <w:style w:type="paragraph" w:customStyle="1" w:styleId="aff5">
    <w:name w:val="Базовый"/>
    <w:rsid w:val="000638A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0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0638AB"/>
  </w:style>
  <w:style w:type="paragraph" w:customStyle="1" w:styleId="ConsPlusTitle">
    <w:name w:val="ConsPlusTitle"/>
    <w:rsid w:val="000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0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0638A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0638AB"/>
  </w:style>
  <w:style w:type="numbering" w:customStyle="1" w:styleId="1111">
    <w:name w:val="Нет списка1111"/>
    <w:next w:val="a2"/>
    <w:uiPriority w:val="99"/>
    <w:semiHidden/>
    <w:rsid w:val="000638AB"/>
  </w:style>
  <w:style w:type="numbering" w:customStyle="1" w:styleId="26">
    <w:name w:val="Нет списка2"/>
    <w:next w:val="a2"/>
    <w:uiPriority w:val="99"/>
    <w:semiHidden/>
    <w:unhideWhenUsed/>
    <w:rsid w:val="000638AB"/>
  </w:style>
  <w:style w:type="table" w:customStyle="1" w:styleId="112">
    <w:name w:val="Сетка таблицы11"/>
    <w:basedOn w:val="a1"/>
    <w:next w:val="a7"/>
    <w:uiPriority w:val="59"/>
    <w:rsid w:val="0006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638AB"/>
  </w:style>
  <w:style w:type="character" w:customStyle="1" w:styleId="a6">
    <w:name w:val="Без интервала Знак"/>
    <w:link w:val="a5"/>
    <w:uiPriority w:val="1"/>
    <w:rsid w:val="000638AB"/>
  </w:style>
  <w:style w:type="paragraph" w:customStyle="1" w:styleId="msonormal0">
    <w:name w:val="msonormal"/>
    <w:basedOn w:val="a"/>
    <w:rsid w:val="000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063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7"/>
    <w:uiPriority w:val="39"/>
    <w:rsid w:val="000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0638AB"/>
  </w:style>
  <w:style w:type="table" w:customStyle="1" w:styleId="210">
    <w:name w:val="Сетка таблицы21"/>
    <w:basedOn w:val="a1"/>
    <w:next w:val="a7"/>
    <w:uiPriority w:val="59"/>
    <w:rsid w:val="000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06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638AB"/>
  </w:style>
  <w:style w:type="numbering" w:customStyle="1" w:styleId="121">
    <w:name w:val="Нет списка12"/>
    <w:next w:val="a2"/>
    <w:uiPriority w:val="99"/>
    <w:semiHidden/>
    <w:unhideWhenUsed/>
    <w:rsid w:val="000638AB"/>
  </w:style>
  <w:style w:type="numbering" w:customStyle="1" w:styleId="1120">
    <w:name w:val="Нет списка112"/>
    <w:next w:val="a2"/>
    <w:uiPriority w:val="99"/>
    <w:semiHidden/>
    <w:rsid w:val="000638AB"/>
  </w:style>
  <w:style w:type="numbering" w:customStyle="1" w:styleId="1112">
    <w:name w:val="Нет списка1112"/>
    <w:next w:val="a2"/>
    <w:uiPriority w:val="99"/>
    <w:semiHidden/>
    <w:rsid w:val="000638AB"/>
  </w:style>
  <w:style w:type="table" w:customStyle="1" w:styleId="220">
    <w:name w:val="Сетка таблицы22"/>
    <w:basedOn w:val="a1"/>
    <w:next w:val="a7"/>
    <w:rsid w:val="0006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638AB"/>
  </w:style>
  <w:style w:type="numbering" w:customStyle="1" w:styleId="310">
    <w:name w:val="Нет списка31"/>
    <w:next w:val="a2"/>
    <w:uiPriority w:val="99"/>
    <w:semiHidden/>
    <w:unhideWhenUsed/>
    <w:rsid w:val="0006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8460</Words>
  <Characters>48226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2020-06-26T05:25:00Z</dcterms:created>
  <dcterms:modified xsi:type="dcterms:W3CDTF">2020-06-26T05:26:00Z</dcterms:modified>
</cp:coreProperties>
</file>